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15E7" w14:textId="469589B0" w:rsidR="00C260B0" w:rsidRPr="00C260B0" w:rsidRDefault="00AA1208" w:rsidP="00270D53">
      <w:pPr>
        <w:pStyle w:val="Heading1"/>
        <w:numPr>
          <w:ilvl w:val="0"/>
          <w:numId w:val="0"/>
        </w:numPr>
        <w:ind w:left="992" w:hanging="992"/>
      </w:pPr>
      <w:r>
        <w:t>CATCHPOINT</w:t>
      </w:r>
      <w:r w:rsidR="00C260B0">
        <w:t xml:space="preserve"> DETAILED INSPECTION</w:t>
      </w:r>
    </w:p>
    <w:tbl>
      <w:tblPr>
        <w:tblW w:w="9877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9"/>
        <w:gridCol w:w="828"/>
        <w:gridCol w:w="746"/>
        <w:gridCol w:w="130"/>
        <w:gridCol w:w="617"/>
        <w:gridCol w:w="149"/>
        <w:gridCol w:w="222"/>
        <w:gridCol w:w="376"/>
        <w:gridCol w:w="346"/>
        <w:gridCol w:w="400"/>
        <w:gridCol w:w="747"/>
        <w:gridCol w:w="747"/>
        <w:gridCol w:w="747"/>
        <w:gridCol w:w="746"/>
        <w:gridCol w:w="575"/>
        <w:gridCol w:w="172"/>
        <w:gridCol w:w="747"/>
        <w:gridCol w:w="747"/>
        <w:gridCol w:w="826"/>
      </w:tblGrid>
      <w:tr w:rsidR="00C260B0" w:rsidRPr="000B0047" w14:paraId="14B68FBC" w14:textId="77777777" w:rsidTr="00C260B0">
        <w:trPr>
          <w:gridBefore w:val="1"/>
          <w:wBefore w:w="9" w:type="dxa"/>
        </w:trPr>
        <w:tc>
          <w:tcPr>
            <w:tcW w:w="9868" w:type="dxa"/>
            <w:gridSpan w:val="18"/>
            <w:vAlign w:val="center"/>
          </w:tcPr>
          <w:p w14:paraId="3A601FF3" w14:textId="77777777" w:rsidR="00C260B0" w:rsidRPr="00D34D3B" w:rsidRDefault="0061756B" w:rsidP="0061756B">
            <w:pPr>
              <w:pStyle w:val="Tableheadings"/>
              <w:spacing w:before="60"/>
            </w:pPr>
            <w:r>
              <w:t>Location: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Track: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I.D. No.:</w:t>
            </w:r>
          </w:p>
        </w:tc>
      </w:tr>
      <w:tr w:rsidR="00C260B0" w:rsidRPr="000B0047" w14:paraId="49E95ADB" w14:textId="77777777" w:rsidTr="00C260B0">
        <w:trPr>
          <w:gridBefore w:val="1"/>
          <w:wBefore w:w="9" w:type="dxa"/>
        </w:trPr>
        <w:tc>
          <w:tcPr>
            <w:tcW w:w="9868" w:type="dxa"/>
            <w:gridSpan w:val="18"/>
            <w:vAlign w:val="center"/>
          </w:tcPr>
          <w:p w14:paraId="3AB4ECB3" w14:textId="77777777" w:rsidR="00C260B0" w:rsidRDefault="0061756B" w:rsidP="0061756B">
            <w:pPr>
              <w:pStyle w:val="Tableheadings"/>
              <w:spacing w:before="60"/>
            </w:pPr>
            <w:r>
              <w:t>Kilometrage: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C260B0" w:rsidRPr="00D34D3B" w14:paraId="6456EBF0" w14:textId="77777777" w:rsidTr="00C260B0">
        <w:trPr>
          <w:gridBefore w:val="1"/>
          <w:wBefore w:w="9" w:type="dxa"/>
        </w:trPr>
        <w:tc>
          <w:tcPr>
            <w:tcW w:w="9868" w:type="dxa"/>
            <w:gridSpan w:val="18"/>
            <w:vAlign w:val="center"/>
          </w:tcPr>
          <w:p w14:paraId="184F5682" w14:textId="77777777" w:rsidR="00755887" w:rsidRDefault="00C260B0" w:rsidP="00270D53">
            <w:pPr>
              <w:pStyle w:val="Tablecontent"/>
            </w:pPr>
            <w:r w:rsidRPr="00D34D3B">
              <w:tab/>
            </w:r>
            <w:r w:rsidRPr="00D34D3B">
              <w:tab/>
            </w:r>
            <w:r w:rsidRPr="00D34D3B">
              <w:tab/>
            </w:r>
            <w:r>
              <w:tab/>
              <w:t xml:space="preserve">                                       </w:t>
            </w:r>
            <w:r w:rsidR="00350061">
              <w:t xml:space="preserve">                                  </w:t>
            </w:r>
            <w:r w:rsidRPr="00D34D3B">
              <w:t>All measurements in mm</w:t>
            </w:r>
            <w:r>
              <w:t xml:space="preserve">.  </w:t>
            </w:r>
          </w:p>
          <w:p w14:paraId="59DD9263" w14:textId="77777777" w:rsidR="00AA1208" w:rsidRDefault="00755887" w:rsidP="00AA1208">
            <w:pPr>
              <w:pStyle w:val="Tablecontent"/>
              <w:spacing w:before="60"/>
            </w:pPr>
            <w:r>
              <w:t xml:space="preserve">                                                                                                 </w:t>
            </w:r>
            <w:r w:rsidR="00350061">
              <w:t xml:space="preserve">                                  </w:t>
            </w:r>
            <w:r>
              <w:t>All Speed in km/h</w:t>
            </w:r>
          </w:p>
          <w:p w14:paraId="0FE52206" w14:textId="10C4682F" w:rsidR="00270D53" w:rsidRPr="00D34D3B" w:rsidRDefault="00270D53" w:rsidP="00270D53">
            <w:pPr>
              <w:pStyle w:val="Tablecontent"/>
              <w:spacing w:before="60" w:after="240"/>
            </w:pPr>
          </w:p>
        </w:tc>
      </w:tr>
      <w:tr w:rsidR="00C260B0" w:rsidRPr="00F46296" w14:paraId="1C62CFF5" w14:textId="77777777" w:rsidTr="00C260B0">
        <w:tblPrEx>
          <w:tblCellMar>
            <w:left w:w="0" w:type="dxa"/>
            <w:right w:w="0" w:type="dxa"/>
          </w:tblCellMar>
        </w:tblPrEx>
        <w:tc>
          <w:tcPr>
            <w:tcW w:w="247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75A63305" w14:textId="77777777" w:rsidR="00C260B0" w:rsidRPr="00713BA6" w:rsidRDefault="0061756B" w:rsidP="0061756B">
            <w:pPr>
              <w:pStyle w:val="Tableheadings"/>
              <w:spacing w:before="60"/>
            </w:pPr>
            <w:bookmarkStart w:id="0" w:name="_Hlk71033508"/>
            <w:r w:rsidRPr="00713BA6">
              <w:t>Points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0400490C" w14:textId="77777777" w:rsidR="00C260B0" w:rsidRPr="0061756B" w:rsidRDefault="00C260B0" w:rsidP="0061756B">
            <w:pPr>
              <w:pStyle w:val="Tableheadings"/>
              <w:spacing w:before="60"/>
            </w:pPr>
            <w:r w:rsidRPr="0061756B">
              <w:t>Measure</w:t>
            </w:r>
          </w:p>
        </w:tc>
        <w:tc>
          <w:tcPr>
            <w:tcW w:w="396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19FEF926" w14:textId="77777777" w:rsidR="00C260B0" w:rsidRPr="0061756B" w:rsidRDefault="0061756B" w:rsidP="0061756B">
            <w:pPr>
              <w:pStyle w:val="Tableheadings"/>
              <w:spacing w:before="60"/>
            </w:pPr>
            <w:r w:rsidRPr="0061756B">
              <w:t>Response</w:t>
            </w:r>
          </w:p>
        </w:tc>
        <w:tc>
          <w:tcPr>
            <w:tcW w:w="24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65A8EB96" w14:textId="77777777" w:rsidR="00C260B0" w:rsidRPr="0061756B" w:rsidRDefault="0061756B" w:rsidP="0061756B">
            <w:pPr>
              <w:pStyle w:val="Tableheadings"/>
              <w:spacing w:before="60"/>
            </w:pPr>
            <w:r w:rsidRPr="0061756B">
              <w:t>Comments</w:t>
            </w:r>
          </w:p>
        </w:tc>
      </w:tr>
      <w:bookmarkEnd w:id="0"/>
      <w:tr w:rsidR="00C260B0" w:rsidRPr="00F46296" w14:paraId="06D55296" w14:textId="77777777" w:rsidTr="004277C6">
        <w:tblPrEx>
          <w:tblCellMar>
            <w:left w:w="0" w:type="dxa"/>
            <w:right w:w="0" w:type="dxa"/>
          </w:tblCellMar>
        </w:tblPrEx>
        <w:trPr>
          <w:trHeight w:val="1290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D0A427" w14:textId="77777777" w:rsidR="00C260B0" w:rsidRPr="00713BA6" w:rsidRDefault="00C260B0" w:rsidP="0061756B">
            <w:pPr>
              <w:pStyle w:val="Tablecontent"/>
              <w:spacing w:before="60"/>
            </w:pPr>
            <w:r w:rsidRPr="00713BA6">
              <w:t>G</w:t>
            </w:r>
            <w:r>
              <w:t>auge (Measured at switch tip)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61DDA" w14:textId="188F6856" w:rsidR="00C260B0" w:rsidRPr="00713BA6" w:rsidRDefault="00C260B0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3D1B8" w14:textId="77777777" w:rsidR="00C260B0" w:rsidRPr="00713BA6" w:rsidRDefault="00C260B0" w:rsidP="00270D53">
            <w:pPr>
              <w:pStyle w:val="Tablecontent"/>
            </w:pPr>
            <w:r w:rsidRPr="00713BA6">
              <w:t xml:space="preserve">&gt;1455 </w:t>
            </w:r>
            <w:r>
              <w:t xml:space="preserve">apply </w:t>
            </w:r>
            <w:r w:rsidRPr="00713BA6">
              <w:t>plain track</w:t>
            </w:r>
            <w:r>
              <w:t xml:space="preserve"> geometry</w:t>
            </w:r>
            <w:r w:rsidRPr="00713BA6">
              <w:t xml:space="preserve"> responses</w:t>
            </w:r>
          </w:p>
          <w:p w14:paraId="7431490C" w14:textId="77777777" w:rsidR="00C260B0" w:rsidRPr="00713BA6" w:rsidRDefault="00C260B0" w:rsidP="008D4CA1">
            <w:pPr>
              <w:pStyle w:val="Tablecontent"/>
              <w:spacing w:before="0"/>
            </w:pPr>
            <w:r w:rsidRPr="00713BA6">
              <w:t>1429 to 1427 speed 60/65 and monitor</w:t>
            </w:r>
          </w:p>
          <w:p w14:paraId="21CC4B58" w14:textId="77777777" w:rsidR="00C260B0" w:rsidRPr="00713BA6" w:rsidRDefault="00C260B0" w:rsidP="008D4CA1">
            <w:pPr>
              <w:pStyle w:val="Tablecontent"/>
              <w:spacing w:before="0"/>
            </w:pPr>
            <w:r w:rsidRPr="00713BA6">
              <w:t>1426 to 1425 speed 20/20 and monitor</w:t>
            </w:r>
          </w:p>
          <w:p w14:paraId="35733DB8" w14:textId="77777777" w:rsidR="00C260B0" w:rsidRPr="00713BA6" w:rsidRDefault="00C260B0" w:rsidP="008D4CA1">
            <w:pPr>
              <w:pStyle w:val="Tablecontent"/>
              <w:spacing w:before="0"/>
            </w:pPr>
            <w:r w:rsidRPr="00713BA6">
              <w:t>&lt;1425 speed 10/10 and pilot trains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203" w14:textId="5C1A757F" w:rsidR="00C260B0" w:rsidRPr="00713BA6" w:rsidRDefault="00C260B0" w:rsidP="0061756B">
            <w:pPr>
              <w:pStyle w:val="Tablecontent"/>
              <w:spacing w:before="60"/>
            </w:pPr>
          </w:p>
        </w:tc>
      </w:tr>
      <w:tr w:rsidR="00215452" w:rsidRPr="00F46296" w14:paraId="3ACAF34D" w14:textId="77777777" w:rsidTr="004277C6">
        <w:tblPrEx>
          <w:tblCellMar>
            <w:left w:w="0" w:type="dxa"/>
            <w:right w:w="0" w:type="dxa"/>
          </w:tblCellMar>
        </w:tblPrEx>
        <w:trPr>
          <w:trHeight w:val="1110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ACA170" w14:textId="5EB03144" w:rsidR="00215452" w:rsidRPr="00012034" w:rsidRDefault="00215452" w:rsidP="00270D53">
            <w:pPr>
              <w:pStyle w:val="Tablecontent"/>
              <w:spacing w:before="0"/>
            </w:pPr>
            <w:r w:rsidRPr="00012034">
              <w:t>Open throw dimension (Switch blade open gap)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A2C1D" w14:textId="77777777" w:rsidR="00215452" w:rsidRPr="00012034" w:rsidRDefault="00215452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D8347" w14:textId="77777777" w:rsidR="00215452" w:rsidRPr="00012034" w:rsidRDefault="00215452" w:rsidP="00215452">
            <w:pPr>
              <w:pStyle w:val="Tablecontent"/>
              <w:spacing w:before="60"/>
            </w:pPr>
            <w:r w:rsidRPr="00012034">
              <w:t>85 mm to &lt; 95 mm monitor</w:t>
            </w:r>
          </w:p>
          <w:p w14:paraId="7321E978" w14:textId="77777777" w:rsidR="00215452" w:rsidRPr="00012034" w:rsidRDefault="00215452" w:rsidP="00215452">
            <w:pPr>
              <w:pStyle w:val="Tablecontent"/>
              <w:spacing w:before="60"/>
            </w:pPr>
            <w:r w:rsidRPr="00012034">
              <w:t>80 mm to &lt; 85 mm speed 20/20 and monitor</w:t>
            </w:r>
          </w:p>
          <w:p w14:paraId="0F3B39FE" w14:textId="7706A703" w:rsidR="00215452" w:rsidRPr="00012034" w:rsidRDefault="00215452" w:rsidP="00215452">
            <w:pPr>
              <w:pStyle w:val="Tablecontent"/>
              <w:spacing w:before="60"/>
            </w:pPr>
            <w:r w:rsidRPr="00012034">
              <w:t>&lt;80 mm speed 10/10 and pilot trains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C7680" w14:textId="77777777" w:rsidR="00215452" w:rsidRPr="00713BA6" w:rsidRDefault="00215452" w:rsidP="0061756B">
            <w:pPr>
              <w:pStyle w:val="Tablecontent"/>
              <w:spacing w:before="60"/>
            </w:pPr>
          </w:p>
        </w:tc>
      </w:tr>
      <w:tr w:rsidR="00213E77" w:rsidRPr="00F46296" w14:paraId="0839A51A" w14:textId="77777777" w:rsidTr="004277C6">
        <w:tblPrEx>
          <w:tblCellMar>
            <w:left w:w="0" w:type="dxa"/>
            <w:right w:w="0" w:type="dxa"/>
          </w:tblCellMar>
        </w:tblPrEx>
        <w:trPr>
          <w:trHeight w:val="998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539CE6" w14:textId="33E94474" w:rsidR="00213E77" w:rsidRPr="00012034" w:rsidRDefault="00213E77" w:rsidP="00270D53">
            <w:pPr>
              <w:pStyle w:val="Tablecontent"/>
              <w:spacing w:before="0"/>
            </w:pPr>
            <w:r w:rsidRPr="00012034">
              <w:t>Switch blade closed gap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6EB1C" w14:textId="77777777" w:rsidR="00213E77" w:rsidRPr="00012034" w:rsidRDefault="00213E77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8D35F" w14:textId="77777777" w:rsidR="00213E77" w:rsidRPr="00012034" w:rsidRDefault="00213E77" w:rsidP="00213E77">
            <w:pPr>
              <w:pStyle w:val="Tablecontent"/>
              <w:spacing w:before="60"/>
            </w:pPr>
            <w:r w:rsidRPr="00012034">
              <w:t>1 mm to 3 mm record as defect, program adjustment</w:t>
            </w:r>
          </w:p>
          <w:p w14:paraId="13667CEC" w14:textId="0031AA06" w:rsidR="00213E77" w:rsidRPr="00012034" w:rsidRDefault="00213E77" w:rsidP="00213E77">
            <w:pPr>
              <w:pStyle w:val="Tablecontent"/>
              <w:spacing w:before="60"/>
            </w:pPr>
            <w:r w:rsidRPr="00012034">
              <w:t>&gt;3 mm record as defect, urgent attention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324DA" w14:textId="77777777" w:rsidR="00213E77" w:rsidRPr="00713BA6" w:rsidRDefault="00213E77" w:rsidP="0061756B">
            <w:pPr>
              <w:pStyle w:val="Tablecontent"/>
              <w:spacing w:before="60"/>
            </w:pPr>
          </w:p>
        </w:tc>
      </w:tr>
      <w:tr w:rsidR="00AA1208" w:rsidRPr="00F46296" w14:paraId="6B1B2D34" w14:textId="77777777" w:rsidTr="00AA1208">
        <w:tblPrEx>
          <w:tblCellMar>
            <w:left w:w="0" w:type="dxa"/>
            <w:right w:w="0" w:type="dxa"/>
          </w:tblCellMar>
        </w:tblPrEx>
        <w:trPr>
          <w:trHeight w:val="1422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1730AA" w14:textId="77777777" w:rsidR="00AA1208" w:rsidRPr="00713BA6" w:rsidRDefault="00AA1208" w:rsidP="00270D53">
            <w:pPr>
              <w:pStyle w:val="Tablecontent"/>
              <w:spacing w:before="0"/>
            </w:pPr>
            <w:r w:rsidRPr="00713BA6">
              <w:t>Switch Width at Tip</w:t>
            </w:r>
          </w:p>
          <w:p w14:paraId="6DB2BD86" w14:textId="77777777" w:rsidR="00AA1208" w:rsidRDefault="00AA1208" w:rsidP="0061756B">
            <w:pPr>
              <w:pStyle w:val="Tablecontent"/>
              <w:spacing w:before="60"/>
            </w:pPr>
            <w:r w:rsidRPr="00713BA6">
              <w:t>(</w:t>
            </w:r>
            <w:r>
              <w:t>Closed switch only, a</w:t>
            </w:r>
            <w:r w:rsidRPr="00713BA6">
              <w:t>s presented to the wheel)</w:t>
            </w:r>
            <w:r>
              <w:t xml:space="preserve"> </w:t>
            </w:r>
          </w:p>
          <w:p w14:paraId="3321B27D" w14:textId="32571703" w:rsidR="00AA1208" w:rsidRPr="00713BA6" w:rsidDel="00FB227A" w:rsidRDefault="00AA1208" w:rsidP="0061756B">
            <w:pPr>
              <w:pStyle w:val="Tablecontent"/>
              <w:spacing w:before="60"/>
            </w:pPr>
            <w:r>
              <w:t>(non-tangential, non-undercut switch only)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93D9A" w14:textId="50A25A99" w:rsidR="00AA1208" w:rsidRPr="00713BA6" w:rsidRDefault="00AA1208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D0EC4" w14:textId="77777777" w:rsidR="00AA1208" w:rsidRPr="00713BA6" w:rsidRDefault="00AA1208" w:rsidP="0061756B">
            <w:pPr>
              <w:pStyle w:val="Tablecontent"/>
              <w:spacing w:before="60"/>
            </w:pPr>
            <w:r w:rsidRPr="00713BA6">
              <w:t xml:space="preserve">4 to 6 </w:t>
            </w:r>
            <w:r>
              <w:t>mo</w:t>
            </w:r>
            <w:r w:rsidRPr="00713BA6">
              <w:t>nitor</w:t>
            </w:r>
          </w:p>
          <w:p w14:paraId="1C3C5C88" w14:textId="77777777" w:rsidR="00AA1208" w:rsidRPr="00713BA6" w:rsidRDefault="00AA1208" w:rsidP="0061756B">
            <w:pPr>
              <w:pStyle w:val="Tablecontent"/>
              <w:spacing w:before="60"/>
            </w:pPr>
            <w:r w:rsidRPr="00713BA6">
              <w:t>7 to 8 speed 20/20 and monitor</w:t>
            </w:r>
          </w:p>
          <w:p w14:paraId="52B69377" w14:textId="77777777" w:rsidR="00AA1208" w:rsidRPr="00713BA6" w:rsidRDefault="00AA1208" w:rsidP="0061756B">
            <w:pPr>
              <w:pStyle w:val="Tablecontent"/>
              <w:spacing w:before="60"/>
            </w:pPr>
            <w:r w:rsidRPr="00713BA6">
              <w:t>&gt;8 speed 10/10 and pilot trains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40FB3" w14:textId="7E1A6C43" w:rsidR="00AA1208" w:rsidRPr="00713BA6" w:rsidRDefault="00AA1208" w:rsidP="0061756B">
            <w:pPr>
              <w:pStyle w:val="Tablecontent"/>
              <w:spacing w:before="60"/>
            </w:pPr>
          </w:p>
        </w:tc>
      </w:tr>
      <w:tr w:rsidR="00AA1208" w:rsidRPr="00F46296" w14:paraId="03567400" w14:textId="77777777" w:rsidTr="004277C6">
        <w:tblPrEx>
          <w:tblCellMar>
            <w:left w:w="0" w:type="dxa"/>
            <w:right w:w="0" w:type="dxa"/>
          </w:tblCellMar>
        </w:tblPrEx>
        <w:trPr>
          <w:trHeight w:val="1955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1C62A2" w14:textId="77777777" w:rsidR="00AA1208" w:rsidRDefault="00AA1208" w:rsidP="008D4CA1">
            <w:pPr>
              <w:pStyle w:val="Tablecontent"/>
              <w:spacing w:before="0"/>
            </w:pPr>
            <w:r>
              <w:t>Switch Height at Tip (distance from running surface to top of switch)</w:t>
            </w:r>
          </w:p>
          <w:p w14:paraId="13C2E70F" w14:textId="44A7FEA4" w:rsidR="00AA1208" w:rsidRPr="00713BA6" w:rsidDel="00FB227A" w:rsidRDefault="00AA1208" w:rsidP="0061756B">
            <w:pPr>
              <w:pStyle w:val="Tablecontent"/>
              <w:spacing w:before="60"/>
            </w:pPr>
            <w:r>
              <w:t>(non-tangential, non-undercut switch only)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6E0B3" w14:textId="7F7A71A0" w:rsidR="00AA1208" w:rsidRPr="00713BA6" w:rsidRDefault="00AA1208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6F9FB" w14:textId="77777777" w:rsidR="00AA1208" w:rsidRDefault="00AA1208" w:rsidP="00270D53">
            <w:pPr>
              <w:pStyle w:val="Tablecontent"/>
            </w:pPr>
            <w:r>
              <w:t>Conventional switch only:</w:t>
            </w:r>
          </w:p>
          <w:p w14:paraId="7A3112E8" w14:textId="77777777" w:rsidR="00AA1208" w:rsidRDefault="00AA1208" w:rsidP="0061756B">
            <w:pPr>
              <w:pStyle w:val="Tablecontent"/>
              <w:spacing w:before="60"/>
            </w:pPr>
            <w:r>
              <w:t>&gt;12 to &lt;13 monitor</w:t>
            </w:r>
          </w:p>
          <w:p w14:paraId="47AF50BB" w14:textId="77777777" w:rsidR="00AA1208" w:rsidRDefault="00AA1208" w:rsidP="0061756B">
            <w:pPr>
              <w:pStyle w:val="Tablecontent"/>
              <w:spacing w:before="60"/>
            </w:pPr>
            <w:r>
              <w:t xml:space="preserve">12 or less </w:t>
            </w:r>
            <w:r w:rsidRPr="00602066">
              <w:t>speed 10/10 and pilot trains</w:t>
            </w:r>
          </w:p>
          <w:p w14:paraId="2BB8F8EA" w14:textId="77777777" w:rsidR="00AA1208" w:rsidRPr="00713BA6" w:rsidRDefault="00AA1208" w:rsidP="0061756B">
            <w:pPr>
              <w:pStyle w:val="Tablecontent"/>
              <w:spacing w:before="60"/>
            </w:pPr>
            <w:r>
              <w:t xml:space="preserve">Undercut and asymmetric switches should not sit high of the machined section of stock rail. Report any defect. </w:t>
            </w:r>
          </w:p>
        </w:tc>
        <w:tc>
          <w:tcPr>
            <w:tcW w:w="24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3200D2" w14:textId="56B85274" w:rsidR="00AA1208" w:rsidRPr="00713BA6" w:rsidRDefault="00AA1208" w:rsidP="0061756B">
            <w:pPr>
              <w:pStyle w:val="Tablecontent"/>
              <w:spacing w:before="60"/>
            </w:pPr>
          </w:p>
        </w:tc>
      </w:tr>
      <w:tr w:rsidR="009228CE" w:rsidRPr="00F46296" w14:paraId="03F825F4" w14:textId="77777777" w:rsidTr="009228CE">
        <w:tblPrEx>
          <w:tblCellMar>
            <w:left w:w="0" w:type="dxa"/>
            <w:right w:w="0" w:type="dxa"/>
          </w:tblCellMar>
        </w:tblPrEx>
        <w:trPr>
          <w:trHeight w:val="805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90283D" w14:textId="77777777" w:rsidR="009228CE" w:rsidRDefault="009228CE" w:rsidP="00270D53">
            <w:pPr>
              <w:pStyle w:val="Tablecontent"/>
            </w:pPr>
            <w:r>
              <w:t>Switch Tip Wear Angle</w:t>
            </w:r>
          </w:p>
          <w:p w14:paraId="382EACB8" w14:textId="07FA7EE1" w:rsidR="009228CE" w:rsidRPr="00713BA6" w:rsidDel="00FB227A" w:rsidRDefault="009228CE" w:rsidP="009228CE">
            <w:pPr>
              <w:pStyle w:val="Tablecontent"/>
              <w:spacing w:before="0"/>
            </w:pPr>
            <w:r>
              <w:t>(non-tangential, non-undercut switch only)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4F378" w14:textId="1766035C" w:rsidR="009228CE" w:rsidRPr="00713BA6" w:rsidRDefault="009228CE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D409F" w14:textId="77777777" w:rsidR="009228CE" w:rsidRPr="00602066" w:rsidRDefault="009228CE" w:rsidP="0061756B">
            <w:pPr>
              <w:pStyle w:val="Tablecontent"/>
              <w:spacing w:before="60"/>
            </w:pPr>
            <w:r w:rsidRPr="00602066">
              <w:t>Angle from vertical</w:t>
            </w:r>
            <w:r>
              <w:t xml:space="preserve">. </w:t>
            </w:r>
            <w:r w:rsidRPr="00602066">
              <w:t>Report suspect angles</w:t>
            </w:r>
            <w:r>
              <w:t>:</w:t>
            </w:r>
          </w:p>
          <w:p w14:paraId="5D4501AE" w14:textId="77777777" w:rsidR="009228CE" w:rsidRPr="00602066" w:rsidRDefault="009228CE" w:rsidP="0061756B">
            <w:pPr>
              <w:pStyle w:val="Tablecontent"/>
              <w:spacing w:before="60"/>
            </w:pPr>
            <w:r w:rsidRPr="00602066">
              <w:t>18 to 2</w:t>
            </w:r>
            <w:r>
              <w:t>6</w:t>
            </w:r>
            <w:r w:rsidRPr="00602066">
              <w:t xml:space="preserve"> degrees monitor</w:t>
            </w:r>
          </w:p>
          <w:p w14:paraId="3B5E5BF5" w14:textId="77777777" w:rsidR="009228CE" w:rsidRPr="00602066" w:rsidRDefault="009228CE" w:rsidP="0061756B">
            <w:pPr>
              <w:pStyle w:val="Tablecontent"/>
              <w:spacing w:before="60"/>
            </w:pPr>
            <w:r w:rsidRPr="00602066">
              <w:t>&gt;2</w:t>
            </w:r>
            <w:r>
              <w:t>6</w:t>
            </w:r>
            <w:r w:rsidRPr="00602066">
              <w:t xml:space="preserve"> degrees speed 10/10 and pilot trains</w:t>
            </w:r>
          </w:p>
        </w:tc>
        <w:tc>
          <w:tcPr>
            <w:tcW w:w="24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AA77D" w14:textId="78401FC0" w:rsidR="009228CE" w:rsidRPr="00713BA6" w:rsidRDefault="009228CE" w:rsidP="0061756B">
            <w:pPr>
              <w:pStyle w:val="Tablecontent"/>
              <w:spacing w:before="60"/>
            </w:pPr>
          </w:p>
        </w:tc>
      </w:tr>
      <w:tr w:rsidR="009228CE" w:rsidRPr="00F46296" w14:paraId="482E2738" w14:textId="77777777" w:rsidTr="009228CE">
        <w:tblPrEx>
          <w:tblCellMar>
            <w:left w:w="0" w:type="dxa"/>
            <w:right w:w="0" w:type="dxa"/>
          </w:tblCellMar>
        </w:tblPrEx>
        <w:trPr>
          <w:trHeight w:val="800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EACE24" w14:textId="77777777" w:rsidR="009228CE" w:rsidRDefault="009228CE" w:rsidP="00270D53">
            <w:pPr>
              <w:pStyle w:val="Tablecontent"/>
            </w:pPr>
            <w:r>
              <w:t>Stock Rail Wear Angle</w:t>
            </w:r>
          </w:p>
          <w:p w14:paraId="1242251B" w14:textId="5B60D38D" w:rsidR="009228CE" w:rsidRPr="00713BA6" w:rsidDel="00FB227A" w:rsidRDefault="009228CE" w:rsidP="009228CE">
            <w:pPr>
              <w:pStyle w:val="Tablecontent"/>
              <w:spacing w:before="0"/>
            </w:pPr>
            <w:r>
              <w:t>(non-tangential, non-undercut switch only)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62546" w14:textId="3F9B9A31" w:rsidR="009228CE" w:rsidRPr="00713BA6" w:rsidRDefault="009228CE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20A534" w14:textId="77777777" w:rsidR="009228CE" w:rsidRPr="00713BA6" w:rsidRDefault="009228CE" w:rsidP="0061756B">
            <w:pPr>
              <w:pStyle w:val="Tablecontent"/>
              <w:spacing w:before="60"/>
            </w:pPr>
          </w:p>
        </w:tc>
        <w:tc>
          <w:tcPr>
            <w:tcW w:w="24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E8D43" w14:textId="4F0F135E" w:rsidR="009228CE" w:rsidRPr="00713BA6" w:rsidRDefault="009228CE" w:rsidP="0061756B">
            <w:pPr>
              <w:pStyle w:val="Tablecontent"/>
              <w:spacing w:before="60"/>
            </w:pPr>
          </w:p>
        </w:tc>
      </w:tr>
      <w:tr w:rsidR="009228CE" w:rsidRPr="00F46296" w14:paraId="70D62925" w14:textId="77777777" w:rsidTr="004277C6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BC6BB1" w14:textId="1387DE3B" w:rsidR="009228CE" w:rsidRPr="00713BA6" w:rsidRDefault="009228CE" w:rsidP="009228CE">
            <w:pPr>
              <w:pStyle w:val="Tablecontent"/>
              <w:spacing w:before="60"/>
            </w:pPr>
            <w:r w:rsidRPr="00713BA6">
              <w:t>Spreader Bar</w:t>
            </w:r>
            <w:r>
              <w:t>/Drive Rods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7C45BC" w14:textId="4F77255D" w:rsidR="009228CE" w:rsidRPr="00713BA6" w:rsidRDefault="009228CE" w:rsidP="009228CE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C0E5F" w14:textId="5E6537F3" w:rsidR="009228CE" w:rsidRDefault="009228CE" w:rsidP="009228CE">
            <w:pPr>
              <w:pStyle w:val="Tablecontent"/>
              <w:spacing w:before="0"/>
            </w:pPr>
            <w:r w:rsidRPr="00713BA6">
              <w:t xml:space="preserve">Missing/Broken </w:t>
            </w:r>
            <w:r>
              <w:t>–</w:t>
            </w:r>
            <w:r w:rsidRPr="00713BA6">
              <w:t xml:space="preserve"> </w:t>
            </w:r>
            <w:r>
              <w:t xml:space="preserve">Notify signalling maintainer. Secure switch and/or impose </w:t>
            </w:r>
            <w:r w:rsidRPr="00713BA6">
              <w:t>10/10 speed and pilot trains</w:t>
            </w:r>
            <w:r>
              <w:t xml:space="preserve"> as appropriate.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1A84" w14:textId="1066D87D" w:rsidR="009228CE" w:rsidRPr="00713BA6" w:rsidRDefault="009228CE" w:rsidP="009228CE">
            <w:pPr>
              <w:pStyle w:val="Tablecontent"/>
              <w:spacing w:before="60"/>
            </w:pPr>
          </w:p>
        </w:tc>
      </w:tr>
      <w:tr w:rsidR="009228CE" w:rsidRPr="00F46296" w14:paraId="6850CE41" w14:textId="77777777" w:rsidTr="001265F4">
        <w:tblPrEx>
          <w:tblCellMar>
            <w:left w:w="0" w:type="dxa"/>
            <w:right w:w="0" w:type="dxa"/>
          </w:tblCellMar>
        </w:tblPrEx>
        <w:trPr>
          <w:trHeight w:val="849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42036E" w14:textId="77777777" w:rsidR="009228CE" w:rsidRDefault="009228CE" w:rsidP="009228CE">
            <w:pPr>
              <w:pStyle w:val="Tablecontent"/>
              <w:spacing w:before="0"/>
            </w:pPr>
            <w:r w:rsidRPr="00713BA6">
              <w:t>Switch Blade Damage</w:t>
            </w:r>
          </w:p>
          <w:p w14:paraId="24F57753" w14:textId="678A3ABF" w:rsidR="009228CE" w:rsidRPr="00713BA6" w:rsidRDefault="009228CE" w:rsidP="009228CE">
            <w:pPr>
              <w:pStyle w:val="Tablecontent"/>
              <w:spacing w:before="60"/>
            </w:pPr>
            <w:r>
              <w:t>(</w:t>
            </w:r>
            <w:r w:rsidRPr="00713BA6">
              <w:t>deeper than 19mm from running surface</w:t>
            </w:r>
            <w:r>
              <w:t xml:space="preserve"> of stock rail)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F7CBF" w14:textId="28E13947" w:rsidR="009228CE" w:rsidRPr="00713BA6" w:rsidRDefault="009228CE" w:rsidP="009228CE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FC9C89" w14:textId="77777777" w:rsidR="009228CE" w:rsidRPr="008D4CA1" w:rsidRDefault="009228CE" w:rsidP="009228CE">
            <w:pPr>
              <w:pStyle w:val="CoverPageTableTitles"/>
              <w:spacing w:before="0"/>
              <w:rPr>
                <w:b w:val="0"/>
                <w:bCs w:val="0"/>
                <w:sz w:val="18"/>
                <w:szCs w:val="18"/>
              </w:rPr>
            </w:pPr>
            <w:r w:rsidRPr="008D4CA1">
              <w:rPr>
                <w:b w:val="0"/>
                <w:bCs w:val="0"/>
                <w:sz w:val="18"/>
                <w:szCs w:val="18"/>
              </w:rPr>
              <w:t>100 to 199 long – monitor</w:t>
            </w:r>
          </w:p>
          <w:p w14:paraId="3991A42C" w14:textId="420E03DE" w:rsidR="009228CE" w:rsidRDefault="009228CE" w:rsidP="009228CE">
            <w:pPr>
              <w:pStyle w:val="Tablecontent"/>
              <w:spacing w:before="0"/>
            </w:pPr>
            <w:r w:rsidRPr="00713BA6">
              <w:t>≥200 long - speed 10/10 and pilot trains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3FE55" w14:textId="548BF6FF" w:rsidR="009228CE" w:rsidRPr="00713BA6" w:rsidRDefault="009228CE" w:rsidP="009228CE">
            <w:pPr>
              <w:pStyle w:val="Tablecontent"/>
              <w:spacing w:before="60"/>
            </w:pPr>
          </w:p>
        </w:tc>
      </w:tr>
      <w:tr w:rsidR="00215452" w:rsidRPr="00F46296" w14:paraId="6A17BE94" w14:textId="77777777" w:rsidTr="00012034">
        <w:tblPrEx>
          <w:tblCellMar>
            <w:left w:w="0" w:type="dxa"/>
            <w:right w:w="0" w:type="dxa"/>
          </w:tblCellMar>
        </w:tblPrEx>
        <w:trPr>
          <w:trHeight w:val="654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C5C45B" w14:textId="74BCE381" w:rsidR="00215452" w:rsidRPr="00012034" w:rsidRDefault="00215452" w:rsidP="0061756B">
            <w:pPr>
              <w:pStyle w:val="Tablecontent"/>
              <w:spacing w:before="60"/>
            </w:pPr>
            <w:r w:rsidRPr="00012034">
              <w:lastRenderedPageBreak/>
              <w:t>Back of switch rail to stock rail (Flangeway throat gap)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A8CEE" w14:textId="77777777" w:rsidR="00215452" w:rsidRPr="00012034" w:rsidRDefault="00215452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11176" w14:textId="77777777" w:rsidR="00215452" w:rsidRPr="00012034" w:rsidRDefault="00215452" w:rsidP="00215452">
            <w:pPr>
              <w:pStyle w:val="Tablecontent"/>
              <w:spacing w:before="0"/>
            </w:pPr>
            <w:r w:rsidRPr="00012034">
              <w:t>35 mm to &lt;40 mm speed 40/40 and monitor</w:t>
            </w:r>
          </w:p>
          <w:p w14:paraId="6ACD774D" w14:textId="52B7D001" w:rsidR="00215452" w:rsidRPr="00012034" w:rsidRDefault="00215452" w:rsidP="00215452">
            <w:pPr>
              <w:pStyle w:val="Tablecontent"/>
              <w:spacing w:before="0"/>
            </w:pPr>
            <w:r w:rsidRPr="00012034">
              <w:t>&lt;35 mm speed 10/10 and pilot trains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6B417" w14:textId="77777777" w:rsidR="00215452" w:rsidRPr="00713BA6" w:rsidRDefault="00215452" w:rsidP="0061756B">
            <w:pPr>
              <w:pStyle w:val="Tablecontent"/>
              <w:spacing w:before="60"/>
            </w:pPr>
          </w:p>
        </w:tc>
      </w:tr>
      <w:tr w:rsidR="009228CE" w:rsidRPr="00F46296" w14:paraId="615CF9EC" w14:textId="77777777" w:rsidTr="009228CE">
        <w:tblPrEx>
          <w:tblCellMar>
            <w:left w:w="0" w:type="dxa"/>
            <w:right w:w="0" w:type="dxa"/>
          </w:tblCellMar>
        </w:tblPrEx>
        <w:trPr>
          <w:trHeight w:val="984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D9E4F7" w14:textId="6AC6A852" w:rsidR="009228CE" w:rsidRPr="00713BA6" w:rsidRDefault="009228CE" w:rsidP="0061756B">
            <w:pPr>
              <w:pStyle w:val="Tablecontent"/>
              <w:spacing w:before="60"/>
            </w:pPr>
            <w:r w:rsidRPr="00713BA6">
              <w:t>Rail Brace/Chair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1B5EA" w14:textId="635F201F" w:rsidR="009228CE" w:rsidRPr="00713BA6" w:rsidRDefault="009228CE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CB836" w14:textId="77777777" w:rsidR="009228CE" w:rsidRPr="00713BA6" w:rsidRDefault="009228CE" w:rsidP="008D4CA1">
            <w:pPr>
              <w:pStyle w:val="Tablecontent"/>
              <w:spacing w:before="0"/>
            </w:pPr>
            <w:r w:rsidRPr="00713BA6">
              <w:t>Cracked/Loose – monitor</w:t>
            </w:r>
          </w:p>
          <w:p w14:paraId="63D3C02A" w14:textId="77777777" w:rsidR="009228CE" w:rsidRPr="00713BA6" w:rsidRDefault="009228CE" w:rsidP="0061756B">
            <w:pPr>
              <w:pStyle w:val="Tablecontent"/>
              <w:spacing w:before="60"/>
            </w:pPr>
            <w:r w:rsidRPr="00713BA6">
              <w:t>Broken/Ineffective:</w:t>
            </w:r>
          </w:p>
          <w:p w14:paraId="4D7FEF36" w14:textId="77777777" w:rsidR="009228CE" w:rsidRPr="00713BA6" w:rsidRDefault="009228CE" w:rsidP="0061756B">
            <w:pPr>
              <w:pStyle w:val="Tablecontent"/>
              <w:spacing w:before="60"/>
            </w:pPr>
            <w:r w:rsidRPr="00713BA6">
              <w:t xml:space="preserve">1 only – monitor </w:t>
            </w:r>
            <w:r>
              <w:t>except for 60/65 speed 25 tonne,       40/40 speed 30 tonne</w:t>
            </w:r>
            <w:r w:rsidRPr="00713BA6">
              <w:t xml:space="preserve"> axle load areas.</w:t>
            </w:r>
          </w:p>
          <w:p w14:paraId="4008D04C" w14:textId="77777777" w:rsidR="009228CE" w:rsidRPr="00713BA6" w:rsidRDefault="009228CE" w:rsidP="0061756B">
            <w:pPr>
              <w:pStyle w:val="Tablecontent"/>
              <w:spacing w:before="60"/>
            </w:pPr>
            <w:r w:rsidRPr="00713BA6">
              <w:t>2 consecutive – speed 60/65 except for 40/40 speed in 25/30 tonne axle load areas.</w:t>
            </w:r>
          </w:p>
          <w:p w14:paraId="2D2BB9BE" w14:textId="77777777" w:rsidR="009228CE" w:rsidRPr="00713BA6" w:rsidRDefault="009228CE" w:rsidP="0061756B">
            <w:pPr>
              <w:pStyle w:val="Tablecontent"/>
              <w:spacing w:before="60"/>
            </w:pPr>
            <w:r w:rsidRPr="00713BA6">
              <w:t>&gt;2 consecutive - speed 10/10 and pilot trains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18877" w14:textId="2EE2BD14" w:rsidR="009228CE" w:rsidRPr="00713BA6" w:rsidRDefault="009228CE" w:rsidP="0061756B">
            <w:pPr>
              <w:pStyle w:val="Tablecontent"/>
              <w:spacing w:before="60"/>
            </w:pPr>
          </w:p>
        </w:tc>
      </w:tr>
      <w:tr w:rsidR="009228CE" w:rsidRPr="00F46296" w14:paraId="00488FEC" w14:textId="77777777" w:rsidTr="009228CE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9B8657" w14:textId="1EF86F9E" w:rsidR="009228CE" w:rsidRPr="00713BA6" w:rsidRDefault="009228CE" w:rsidP="0061756B">
            <w:pPr>
              <w:pStyle w:val="Tablecontent"/>
              <w:spacing w:before="60"/>
            </w:pPr>
            <w:r w:rsidRPr="00713BA6">
              <w:t>Switch Bearing Stops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DA0A7" w14:textId="53604277" w:rsidR="009228CE" w:rsidRPr="00713BA6" w:rsidRDefault="009228CE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919FB" w14:textId="77777777" w:rsidR="009228CE" w:rsidRPr="00713BA6" w:rsidRDefault="009228CE" w:rsidP="0061756B">
            <w:pPr>
              <w:pStyle w:val="Tablecontent"/>
              <w:spacing w:before="60"/>
            </w:pPr>
          </w:p>
        </w:tc>
        <w:tc>
          <w:tcPr>
            <w:tcW w:w="24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6A0EE" w14:textId="4B7C66AE" w:rsidR="009228CE" w:rsidRPr="00713BA6" w:rsidRDefault="009228CE" w:rsidP="0061756B">
            <w:pPr>
              <w:pStyle w:val="Tablecontent"/>
              <w:spacing w:before="60"/>
            </w:pPr>
          </w:p>
        </w:tc>
      </w:tr>
      <w:tr w:rsidR="00C260B0" w:rsidRPr="00F46296" w14:paraId="24AB17D9" w14:textId="77777777" w:rsidTr="004277C6">
        <w:tblPrEx>
          <w:tblCellMar>
            <w:left w:w="0" w:type="dxa"/>
            <w:right w:w="0" w:type="dxa"/>
          </w:tblCellMar>
        </w:tblPrEx>
        <w:trPr>
          <w:trHeight w:val="819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B6EDBB" w14:textId="77777777" w:rsidR="00C260B0" w:rsidRPr="00713BA6" w:rsidRDefault="00C260B0" w:rsidP="0061756B">
            <w:pPr>
              <w:pStyle w:val="Tablecontent"/>
              <w:spacing w:before="60"/>
            </w:pPr>
            <w:r w:rsidRPr="00713BA6">
              <w:t>Ineffective Bearers/Fasteners</w:t>
            </w:r>
          </w:p>
          <w:p w14:paraId="78CAC2AC" w14:textId="77777777" w:rsidR="00C260B0" w:rsidRPr="00713BA6" w:rsidRDefault="00C260B0" w:rsidP="0061756B">
            <w:pPr>
              <w:pStyle w:val="Tablecontent"/>
              <w:spacing w:before="60"/>
            </w:pPr>
            <w:r w:rsidRPr="00713BA6">
              <w:t>(In critical area)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B32FA" w14:textId="70AAE44D" w:rsidR="00C260B0" w:rsidRPr="00713BA6" w:rsidRDefault="00C260B0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F6946" w14:textId="77777777" w:rsidR="00C260B0" w:rsidRPr="00713BA6" w:rsidRDefault="00C260B0" w:rsidP="008D4CA1">
            <w:pPr>
              <w:pStyle w:val="Tablecontent"/>
              <w:spacing w:before="0"/>
            </w:pPr>
            <w:r w:rsidRPr="00713BA6">
              <w:t>1 only – monitor</w:t>
            </w:r>
          </w:p>
          <w:p w14:paraId="4A769512" w14:textId="77777777" w:rsidR="00C260B0" w:rsidRPr="00713BA6" w:rsidRDefault="00C260B0" w:rsidP="008D4CA1">
            <w:pPr>
              <w:pStyle w:val="Tablecontent"/>
              <w:spacing w:before="0"/>
            </w:pPr>
            <w:r w:rsidRPr="00713BA6">
              <w:t>2 consecutive – speed 40/40 and monitor</w:t>
            </w:r>
          </w:p>
          <w:p w14:paraId="4241AA15" w14:textId="77777777" w:rsidR="00C260B0" w:rsidRPr="00713BA6" w:rsidRDefault="00C260B0" w:rsidP="008D4CA1">
            <w:pPr>
              <w:pStyle w:val="Tablecontent"/>
              <w:spacing w:before="0"/>
            </w:pPr>
            <w:r w:rsidRPr="00713BA6">
              <w:t>&gt;2 consecutive - speed 10/10 and pilot trains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6B999" w14:textId="1BD90BEB" w:rsidR="00C260B0" w:rsidRPr="00713BA6" w:rsidRDefault="00C260B0" w:rsidP="0061756B">
            <w:pPr>
              <w:pStyle w:val="Tablecontent"/>
              <w:spacing w:before="60"/>
            </w:pPr>
          </w:p>
        </w:tc>
      </w:tr>
      <w:tr w:rsidR="00471351" w:rsidRPr="0061756B" w14:paraId="50D91CD6" w14:textId="77777777" w:rsidTr="005D2854">
        <w:tblPrEx>
          <w:tblCellMar>
            <w:left w:w="0" w:type="dxa"/>
            <w:right w:w="0" w:type="dxa"/>
          </w:tblCellMar>
        </w:tblPrEx>
        <w:tc>
          <w:tcPr>
            <w:tcW w:w="247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18DF12BB" w14:textId="77777777" w:rsidR="00471351" w:rsidRPr="00713BA6" w:rsidRDefault="00471351" w:rsidP="005D2854">
            <w:pPr>
              <w:pStyle w:val="Tableheadings"/>
              <w:spacing w:before="60"/>
            </w:pPr>
            <w:r w:rsidRPr="00713BA6">
              <w:t>Points</w:t>
            </w: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40DE5E16" w14:textId="77777777" w:rsidR="00471351" w:rsidRPr="0061756B" w:rsidRDefault="00471351" w:rsidP="005D2854">
            <w:pPr>
              <w:pStyle w:val="Tableheadings"/>
              <w:spacing w:before="60"/>
            </w:pPr>
            <w:r w:rsidRPr="0061756B">
              <w:t>Measure</w:t>
            </w:r>
          </w:p>
        </w:tc>
        <w:tc>
          <w:tcPr>
            <w:tcW w:w="396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2DCC36C7" w14:textId="77777777" w:rsidR="00471351" w:rsidRPr="0061756B" w:rsidRDefault="00471351" w:rsidP="005D2854">
            <w:pPr>
              <w:pStyle w:val="Tableheadings"/>
              <w:spacing w:before="60"/>
            </w:pPr>
            <w:r w:rsidRPr="0061756B">
              <w:t>Response</w:t>
            </w:r>
          </w:p>
        </w:tc>
        <w:tc>
          <w:tcPr>
            <w:tcW w:w="24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1F1F1" w:fill="auto"/>
            <w:vAlign w:val="center"/>
          </w:tcPr>
          <w:p w14:paraId="0E5E4065" w14:textId="77777777" w:rsidR="00471351" w:rsidRPr="0061756B" w:rsidRDefault="00471351" w:rsidP="005D2854">
            <w:pPr>
              <w:pStyle w:val="Tableheadings"/>
              <w:spacing w:before="60"/>
            </w:pPr>
            <w:r w:rsidRPr="0061756B">
              <w:t>Comments</w:t>
            </w:r>
          </w:p>
        </w:tc>
      </w:tr>
      <w:tr w:rsidR="009228CE" w:rsidRPr="00F46296" w14:paraId="33F3B753" w14:textId="77777777" w:rsidTr="00E51636">
        <w:tblPrEx>
          <w:tblCellMar>
            <w:left w:w="0" w:type="dxa"/>
            <w:right w:w="0" w:type="dxa"/>
          </w:tblCellMar>
        </w:tblPrEx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65A8E0" w14:textId="77777777" w:rsidR="009228CE" w:rsidRDefault="009228CE" w:rsidP="009228CE">
            <w:pPr>
              <w:pStyle w:val="Tablecontent"/>
              <w:spacing w:before="60"/>
            </w:pPr>
            <w:r w:rsidRPr="00713BA6">
              <w:t>Heel Blocks</w:t>
            </w:r>
          </w:p>
          <w:p w14:paraId="3FD2BD44" w14:textId="390C71B7" w:rsidR="009228CE" w:rsidRPr="00713BA6" w:rsidRDefault="009228CE" w:rsidP="009228CE">
            <w:pPr>
              <w:pStyle w:val="Tablecontent"/>
              <w:spacing w:before="60"/>
            </w:pPr>
            <w:r>
              <w:t>(includes pivot and fixed heel, stress transfer and creep control blocks)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3AE60" w14:textId="184F4CCE" w:rsidR="009228CE" w:rsidRPr="00713BA6" w:rsidRDefault="009228CE" w:rsidP="009228CE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3593E" w14:textId="77777777" w:rsidR="009228CE" w:rsidRPr="00713BA6" w:rsidRDefault="009228CE" w:rsidP="009228CE">
            <w:pPr>
              <w:pStyle w:val="Tablecontent"/>
              <w:spacing w:before="0"/>
            </w:pPr>
            <w:r>
              <w:t>Cracked -</w:t>
            </w:r>
            <w:r w:rsidRPr="00713BA6">
              <w:t xml:space="preserve"> </w:t>
            </w:r>
            <w:r>
              <w:t>23 tonne axle load speed 80/90, cracked 25 tonne speed 60/65,</w:t>
            </w:r>
            <w:r w:rsidRPr="00713BA6">
              <w:t xml:space="preserve"> </w:t>
            </w:r>
            <w:r>
              <w:t>cracked 30 tonne speed 40/40.</w:t>
            </w:r>
          </w:p>
          <w:p w14:paraId="3D33583F" w14:textId="77777777" w:rsidR="009228CE" w:rsidRPr="00713BA6" w:rsidRDefault="009228CE" w:rsidP="009228CE">
            <w:pPr>
              <w:pStyle w:val="Tablecontent"/>
              <w:spacing w:before="0"/>
            </w:pPr>
            <w:r w:rsidRPr="00713BA6">
              <w:t>Broken but effective – 40/40 speed and monitor.</w:t>
            </w:r>
          </w:p>
          <w:p w14:paraId="12355618" w14:textId="75CD2F9E" w:rsidR="009228CE" w:rsidRPr="00713BA6" w:rsidRDefault="009228CE" w:rsidP="009228CE">
            <w:pPr>
              <w:pStyle w:val="Tablecontent"/>
            </w:pPr>
            <w:r w:rsidRPr="00713BA6">
              <w:t>Missing/Broken ineffective – speed 10/10 and pilot trains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4998F" w14:textId="6B8C5221" w:rsidR="009228CE" w:rsidRPr="00713BA6" w:rsidRDefault="009228CE" w:rsidP="009228CE">
            <w:pPr>
              <w:pStyle w:val="Tablecontent"/>
              <w:spacing w:before="60"/>
            </w:pPr>
          </w:p>
        </w:tc>
      </w:tr>
      <w:tr w:rsidR="00C260B0" w:rsidRPr="00F46296" w14:paraId="674653FC" w14:textId="77777777" w:rsidTr="004277C6">
        <w:tblPrEx>
          <w:tblCellMar>
            <w:left w:w="0" w:type="dxa"/>
            <w:right w:w="0" w:type="dxa"/>
          </w:tblCellMar>
        </w:tblPrEx>
        <w:trPr>
          <w:trHeight w:val="759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BE9DA6" w14:textId="77777777" w:rsidR="00C260B0" w:rsidRPr="00713BA6" w:rsidRDefault="00C260B0" w:rsidP="0061756B">
            <w:pPr>
              <w:pStyle w:val="Tablecontent"/>
              <w:spacing w:before="60"/>
            </w:pPr>
            <w:r w:rsidRPr="00713BA6">
              <w:t>Bolts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B2BD85" w14:textId="35422805" w:rsidR="00C260B0" w:rsidRPr="00713BA6" w:rsidRDefault="00C260B0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D9DD0" w14:textId="77777777" w:rsidR="00C260B0" w:rsidRPr="00713BA6" w:rsidRDefault="00C260B0" w:rsidP="008D4CA1">
            <w:pPr>
              <w:pStyle w:val="Tablecontent"/>
            </w:pPr>
            <w:r w:rsidRPr="00713BA6">
              <w:t>Loose/Broken/Missing – record as defect and prioritise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C1033" w14:textId="0137A305" w:rsidR="00C260B0" w:rsidRPr="00713BA6" w:rsidRDefault="00C260B0" w:rsidP="0061756B">
            <w:pPr>
              <w:pStyle w:val="Tablecontent"/>
              <w:spacing w:before="60"/>
            </w:pPr>
          </w:p>
        </w:tc>
      </w:tr>
      <w:tr w:rsidR="00C260B0" w:rsidRPr="00F46296" w14:paraId="36239004" w14:textId="77777777" w:rsidTr="004277C6">
        <w:tblPrEx>
          <w:tblCellMar>
            <w:left w:w="0" w:type="dxa"/>
            <w:right w:w="0" w:type="dxa"/>
          </w:tblCellMar>
        </w:tblPrEx>
        <w:trPr>
          <w:trHeight w:val="839"/>
        </w:trPr>
        <w:tc>
          <w:tcPr>
            <w:tcW w:w="247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EDC33" w14:textId="77777777" w:rsidR="00C260B0" w:rsidRPr="00713BA6" w:rsidRDefault="00C260B0" w:rsidP="0061756B">
            <w:pPr>
              <w:pStyle w:val="Tablecontent"/>
              <w:spacing w:before="60"/>
            </w:pPr>
            <w:r w:rsidRPr="00713BA6">
              <w:t>Lever Effectiveness</w:t>
            </w:r>
          </w:p>
          <w:p w14:paraId="1ED27562" w14:textId="77777777" w:rsidR="00C260B0" w:rsidRPr="00713BA6" w:rsidRDefault="00C260B0" w:rsidP="0061756B">
            <w:pPr>
              <w:pStyle w:val="Tablecontent"/>
              <w:spacing w:before="60"/>
            </w:pPr>
            <w:r w:rsidRPr="00713BA6">
              <w:t>(Manual Points)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EDF6F6" w14:textId="46060F99" w:rsidR="00C260B0" w:rsidRPr="00713BA6" w:rsidRDefault="00C260B0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80458" w14:textId="77777777" w:rsidR="00C260B0" w:rsidRPr="00713BA6" w:rsidRDefault="00C260B0" w:rsidP="008D4CA1">
            <w:pPr>
              <w:pStyle w:val="Tablecontent"/>
              <w:spacing w:before="0"/>
            </w:pPr>
            <w:r w:rsidRPr="00713BA6">
              <w:t>Insufficient tension to keep switch closed under traffic</w:t>
            </w:r>
          </w:p>
          <w:p w14:paraId="283BA107" w14:textId="77777777" w:rsidR="00C260B0" w:rsidRPr="00713BA6" w:rsidRDefault="00C260B0" w:rsidP="008D4CA1">
            <w:pPr>
              <w:pStyle w:val="Tablecontent"/>
              <w:spacing w:before="0"/>
            </w:pPr>
            <w:r w:rsidRPr="00713BA6">
              <w:t>Report as defect and prioritise.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D4317" w14:textId="4E75A100" w:rsidR="00C260B0" w:rsidRPr="00713BA6" w:rsidRDefault="00C260B0" w:rsidP="0061756B">
            <w:pPr>
              <w:pStyle w:val="Tablecontent"/>
              <w:spacing w:before="60"/>
            </w:pPr>
          </w:p>
        </w:tc>
      </w:tr>
      <w:tr w:rsidR="009228CE" w:rsidRPr="00F46296" w14:paraId="558C1231" w14:textId="77777777" w:rsidTr="004277C6">
        <w:tblPrEx>
          <w:tblCellMar>
            <w:left w:w="0" w:type="dxa"/>
            <w:right w:w="0" w:type="dxa"/>
          </w:tblCellMar>
        </w:tblPrEx>
        <w:trPr>
          <w:trHeight w:val="1004"/>
        </w:trPr>
        <w:tc>
          <w:tcPr>
            <w:tcW w:w="2479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2FB520" w14:textId="23F90A14" w:rsidR="009228CE" w:rsidRPr="00713BA6" w:rsidRDefault="009228CE" w:rsidP="009228CE">
            <w:pPr>
              <w:pStyle w:val="Tablecontent"/>
              <w:spacing w:before="0"/>
            </w:pPr>
            <w:r w:rsidRPr="00713BA6">
              <w:t>Switch/</w:t>
            </w:r>
            <w:r>
              <w:t>Stock rail</w:t>
            </w:r>
            <w:r w:rsidRPr="00713BA6">
              <w:t xml:space="preserve"> contact area</w:t>
            </w:r>
            <w:r>
              <w:t xml:space="preserve"> (amount of lipping)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4447AB" w14:textId="71913ADE" w:rsidR="009228CE" w:rsidRPr="00713BA6" w:rsidRDefault="009228CE" w:rsidP="0061756B">
            <w:pPr>
              <w:pStyle w:val="Tablecontent"/>
              <w:spacing w:before="60"/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E4A0E" w14:textId="77777777" w:rsidR="009228CE" w:rsidRDefault="009228CE" w:rsidP="008D4CA1">
            <w:pPr>
              <w:pStyle w:val="Tablecontent"/>
              <w:spacing w:before="0" w:line="240" w:lineRule="auto"/>
            </w:pPr>
            <w:r w:rsidRPr="00713BA6">
              <w:t>Report if switch</w:t>
            </w:r>
            <w:r>
              <w:t xml:space="preserve"> or </w:t>
            </w:r>
            <w:r w:rsidRPr="00713BA6">
              <w:t xml:space="preserve">stock </w:t>
            </w:r>
            <w:r>
              <w:t xml:space="preserve">rail </w:t>
            </w:r>
            <w:r w:rsidRPr="00713BA6">
              <w:t>need grinding and prioritise.</w:t>
            </w:r>
            <w:r>
              <w:t xml:space="preserve"> </w:t>
            </w:r>
          </w:p>
          <w:p w14:paraId="5FEBDA3E" w14:textId="77777777" w:rsidR="009228CE" w:rsidRPr="00713BA6" w:rsidRDefault="009228CE" w:rsidP="008D4CA1">
            <w:pPr>
              <w:pStyle w:val="Tablecontent"/>
              <w:spacing w:before="0" w:line="240" w:lineRule="auto"/>
            </w:pPr>
            <w:r>
              <w:t>Report if switch or stock rail have lipping of 1mm or greater. This lipping should be ground.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07096" w14:textId="11AE60F5" w:rsidR="009228CE" w:rsidRPr="00713BA6" w:rsidRDefault="009228CE" w:rsidP="0061756B">
            <w:pPr>
              <w:pStyle w:val="Tablecontent"/>
              <w:spacing w:before="60"/>
            </w:pPr>
          </w:p>
        </w:tc>
      </w:tr>
      <w:tr w:rsidR="00FF5119" w:rsidRPr="00A52797" w14:paraId="4BB0B5FC" w14:textId="77777777" w:rsidTr="00BC2ECC">
        <w:tblPrEx>
          <w:tblCellMar>
            <w:left w:w="0" w:type="dxa"/>
            <w:right w:w="0" w:type="dxa"/>
          </w:tblCellMar>
        </w:tblPrEx>
        <w:tc>
          <w:tcPr>
            <w:tcW w:w="17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3D3DDA1" w14:textId="14CEE5D1" w:rsidR="00FF5119" w:rsidRPr="00713BA6" w:rsidRDefault="00FF5119" w:rsidP="00FF5119">
            <w:pPr>
              <w:pStyle w:val="Tableheadings"/>
            </w:pPr>
            <w:r w:rsidRPr="00713BA6">
              <w:t>Catchpoints</w:t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1EA407C" w14:textId="605347EF" w:rsidR="00FF5119" w:rsidRPr="00713BA6" w:rsidRDefault="00FF5119" w:rsidP="00FF5119">
            <w:pPr>
              <w:pStyle w:val="Tableheadings"/>
            </w:pPr>
            <w:r w:rsidRPr="00713BA6">
              <w:t>Ok/N</w:t>
            </w:r>
            <w:r>
              <w:t xml:space="preserve">ot </w:t>
            </w:r>
            <w:r w:rsidRPr="00713BA6">
              <w:t>Ok</w:t>
            </w:r>
          </w:p>
        </w:tc>
        <w:tc>
          <w:tcPr>
            <w:tcW w:w="71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2B8841B" w14:textId="75FB80D3" w:rsidR="00FF5119" w:rsidRPr="0061756B" w:rsidRDefault="00FF5119" w:rsidP="00FF5119">
            <w:pPr>
              <w:pStyle w:val="Tableheadings"/>
            </w:pPr>
            <w:r w:rsidRPr="0061756B">
              <w:t>Comments</w:t>
            </w:r>
          </w:p>
        </w:tc>
      </w:tr>
      <w:tr w:rsidR="00FF5119" w:rsidRPr="00A52797" w14:paraId="17A57A40" w14:textId="77777777" w:rsidTr="004F52CF">
        <w:tblPrEx>
          <w:tblCellMar>
            <w:left w:w="0" w:type="dxa"/>
            <w:right w:w="0" w:type="dxa"/>
          </w:tblCellMar>
        </w:tblPrEx>
        <w:tc>
          <w:tcPr>
            <w:tcW w:w="987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80861B" w14:textId="0B71ECF3" w:rsidR="00FF5119" w:rsidRPr="00FF5119" w:rsidRDefault="00FF5119" w:rsidP="008D4CA1">
            <w:pPr>
              <w:pStyle w:val="Tableheadings"/>
              <w:spacing w:before="0"/>
              <w:rPr>
                <w:b w:val="0"/>
                <w:bCs w:val="0"/>
              </w:rPr>
            </w:pPr>
            <w:r w:rsidRPr="00FF5119">
              <w:rPr>
                <w:b w:val="0"/>
                <w:bCs w:val="0"/>
              </w:rPr>
              <w:t>Response assessment by competent person</w:t>
            </w:r>
          </w:p>
        </w:tc>
      </w:tr>
      <w:tr w:rsidR="00FF5119" w:rsidRPr="00A52797" w14:paraId="0A49E0B9" w14:textId="77777777" w:rsidTr="005C169E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171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9615C3" w14:textId="77777777" w:rsidR="00FF5119" w:rsidRPr="00FF5119" w:rsidRDefault="00FF5119" w:rsidP="005C169E">
            <w:pPr>
              <w:pStyle w:val="Tableheadings"/>
              <w:rPr>
                <w:b w:val="0"/>
                <w:bCs w:val="0"/>
              </w:rPr>
            </w:pPr>
            <w:r w:rsidRPr="00FF5119">
              <w:rPr>
                <w:b w:val="0"/>
                <w:bCs w:val="0"/>
              </w:rPr>
              <w:t>Throw Off Rail</w:t>
            </w:r>
          </w:p>
          <w:p w14:paraId="61CDB720" w14:textId="77777777" w:rsidR="00FF5119" w:rsidRPr="00FF5119" w:rsidRDefault="00FF5119" w:rsidP="005C169E">
            <w:pPr>
              <w:pStyle w:val="Tableheadings"/>
              <w:rPr>
                <w:b w:val="0"/>
                <w:bCs w:val="0"/>
              </w:rPr>
            </w:pPr>
            <w:r w:rsidRPr="00FF5119">
              <w:rPr>
                <w:b w:val="0"/>
                <w:bCs w:val="0"/>
              </w:rPr>
              <w:t>Derail Block</w:t>
            </w:r>
          </w:p>
          <w:p w14:paraId="769B2560" w14:textId="2BF725EF" w:rsidR="00FF5119" w:rsidRPr="00FF5119" w:rsidRDefault="00FF5119" w:rsidP="005C169E">
            <w:pPr>
              <w:pStyle w:val="Tableheadings"/>
              <w:rPr>
                <w:b w:val="0"/>
                <w:bCs w:val="0"/>
              </w:rPr>
            </w:pPr>
            <w:r w:rsidRPr="00FF5119">
              <w:rPr>
                <w:b w:val="0"/>
                <w:bCs w:val="0"/>
              </w:rPr>
              <w:t>Landing Area</w:t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F5C372" w14:textId="7C041A4D" w:rsidR="00FF5119" w:rsidRPr="00713BA6" w:rsidRDefault="00FF5119" w:rsidP="00FF5119">
            <w:pPr>
              <w:pStyle w:val="Tableheadings"/>
              <w:spacing w:before="0"/>
            </w:pPr>
          </w:p>
        </w:tc>
        <w:tc>
          <w:tcPr>
            <w:tcW w:w="71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57B1B9" w14:textId="34E97A43" w:rsidR="00FF5119" w:rsidRPr="0061756B" w:rsidRDefault="00FF5119" w:rsidP="00FF5119">
            <w:pPr>
              <w:pStyle w:val="Tableheadings"/>
              <w:spacing w:before="0"/>
            </w:pPr>
          </w:p>
        </w:tc>
      </w:tr>
      <w:tr w:rsidR="00FF5119" w:rsidRPr="00A52797" w14:paraId="3136C525" w14:textId="77777777" w:rsidTr="005C169E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1713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FAE039" w14:textId="1EE1F58E" w:rsidR="00FF5119" w:rsidRPr="00FF5119" w:rsidRDefault="00FF5119" w:rsidP="00FF5119">
            <w:pPr>
              <w:pStyle w:val="Tableheadings"/>
              <w:spacing w:before="0"/>
              <w:rPr>
                <w:b w:val="0"/>
                <w:bCs w:val="0"/>
              </w:rPr>
            </w:pP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78EAB0" w14:textId="65232DD0" w:rsidR="00FF5119" w:rsidRPr="00713BA6" w:rsidRDefault="00FF5119" w:rsidP="00FF5119">
            <w:pPr>
              <w:pStyle w:val="Tableheadings"/>
              <w:spacing w:before="0"/>
            </w:pPr>
          </w:p>
        </w:tc>
        <w:tc>
          <w:tcPr>
            <w:tcW w:w="71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D01EB5" w14:textId="4472047E" w:rsidR="00FF5119" w:rsidRPr="0061756B" w:rsidRDefault="00FF5119" w:rsidP="00FF5119">
            <w:pPr>
              <w:pStyle w:val="Tableheadings"/>
              <w:spacing w:before="0"/>
            </w:pPr>
          </w:p>
        </w:tc>
      </w:tr>
      <w:tr w:rsidR="00FF5119" w:rsidRPr="00A52797" w14:paraId="75D2FB04" w14:textId="77777777" w:rsidTr="005C169E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171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4E0889" w14:textId="625CE6C7" w:rsidR="00FF5119" w:rsidRPr="00FF5119" w:rsidRDefault="00FF5119" w:rsidP="00FF5119">
            <w:pPr>
              <w:pStyle w:val="Tableheadings"/>
              <w:spacing w:before="0"/>
              <w:rPr>
                <w:b w:val="0"/>
                <w:bCs w:val="0"/>
              </w:rPr>
            </w:pP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AA52BF" w14:textId="7924EAC4" w:rsidR="00FF5119" w:rsidRPr="00713BA6" w:rsidRDefault="00FF5119" w:rsidP="00FF5119">
            <w:pPr>
              <w:pStyle w:val="Tableheadings"/>
              <w:spacing w:before="0"/>
            </w:pPr>
          </w:p>
        </w:tc>
        <w:tc>
          <w:tcPr>
            <w:tcW w:w="71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56791" w14:textId="11A16ED0" w:rsidR="00FF5119" w:rsidRPr="0061756B" w:rsidRDefault="00FF5119" w:rsidP="00FF5119">
            <w:pPr>
              <w:pStyle w:val="Tableheadings"/>
              <w:spacing w:before="0"/>
            </w:pPr>
          </w:p>
        </w:tc>
      </w:tr>
      <w:tr w:rsidR="00270D53" w:rsidRPr="00A52797" w14:paraId="2A9873BE" w14:textId="77777777" w:rsidTr="00BC2ECC">
        <w:tblPrEx>
          <w:tblCellMar>
            <w:left w:w="0" w:type="dxa"/>
            <w:right w:w="0" w:type="dxa"/>
          </w:tblCellMar>
        </w:tblPrEx>
        <w:tc>
          <w:tcPr>
            <w:tcW w:w="17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29AED85" w14:textId="77777777" w:rsidR="00270D53" w:rsidRPr="00713BA6" w:rsidRDefault="00270D53" w:rsidP="00FF5119">
            <w:pPr>
              <w:pStyle w:val="Tableheadings"/>
            </w:pPr>
            <w:r w:rsidRPr="00713BA6">
              <w:t>General</w:t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C96C2F6" w14:textId="77777777" w:rsidR="00270D53" w:rsidRPr="00713BA6" w:rsidRDefault="00270D53" w:rsidP="00FF5119">
            <w:pPr>
              <w:pStyle w:val="Tableheadings"/>
            </w:pPr>
            <w:r w:rsidRPr="00713BA6">
              <w:t>Ok/N</w:t>
            </w:r>
            <w:r>
              <w:t xml:space="preserve">ot </w:t>
            </w:r>
            <w:r w:rsidRPr="00713BA6">
              <w:t>Ok</w:t>
            </w:r>
          </w:p>
        </w:tc>
        <w:tc>
          <w:tcPr>
            <w:tcW w:w="71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5E62EA6" w14:textId="7841764C" w:rsidR="00270D53" w:rsidRPr="0061756B" w:rsidRDefault="00270D53" w:rsidP="00FF5119">
            <w:pPr>
              <w:pStyle w:val="Tableheadings"/>
            </w:pPr>
            <w:r w:rsidRPr="0061756B">
              <w:t>Comments</w:t>
            </w:r>
          </w:p>
        </w:tc>
      </w:tr>
      <w:tr w:rsidR="00C260B0" w:rsidRPr="00F46296" w14:paraId="641EC5AD" w14:textId="77777777" w:rsidTr="00C260B0">
        <w:tblPrEx>
          <w:tblCellMar>
            <w:left w:w="0" w:type="dxa"/>
            <w:right w:w="0" w:type="dxa"/>
          </w:tblCellMar>
        </w:tblPrEx>
        <w:tc>
          <w:tcPr>
            <w:tcW w:w="987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D06E8" w14:textId="77777777" w:rsidR="00C260B0" w:rsidRPr="00C260B0" w:rsidRDefault="00C260B0" w:rsidP="0061756B">
            <w:pPr>
              <w:pStyle w:val="Tablecontent"/>
              <w:spacing w:before="60"/>
            </w:pPr>
            <w:r w:rsidRPr="00C260B0">
              <w:t>Response assessment by competent person</w:t>
            </w:r>
          </w:p>
        </w:tc>
      </w:tr>
      <w:tr w:rsidR="00471351" w:rsidRPr="00F46296" w14:paraId="4EF6E688" w14:textId="77777777" w:rsidTr="003E54B4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171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25E0F" w14:textId="77777777" w:rsidR="00471351" w:rsidRPr="00C260B0" w:rsidRDefault="00471351" w:rsidP="00471351">
            <w:pPr>
              <w:pStyle w:val="Tablecontent"/>
              <w:spacing w:before="60"/>
            </w:pPr>
            <w:r w:rsidRPr="00C260B0">
              <w:t>Drainage</w:t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2F219F" w14:textId="37AB1B0E" w:rsidR="00471351" w:rsidRPr="00C260B0" w:rsidRDefault="00471351" w:rsidP="00471351">
            <w:pPr>
              <w:pStyle w:val="Tablecontent"/>
              <w:spacing w:before="60"/>
            </w:pPr>
          </w:p>
        </w:tc>
        <w:tc>
          <w:tcPr>
            <w:tcW w:w="7176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D379DC" w14:textId="7C572ECB" w:rsidR="00471351" w:rsidRPr="00C260B0" w:rsidRDefault="00471351" w:rsidP="00471351">
            <w:pPr>
              <w:pStyle w:val="Tablecontent"/>
              <w:spacing w:before="60"/>
            </w:pPr>
          </w:p>
        </w:tc>
      </w:tr>
      <w:tr w:rsidR="00471351" w:rsidRPr="00F46296" w14:paraId="709BE72A" w14:textId="77777777" w:rsidTr="003E54B4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1713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6C1AD" w14:textId="77777777" w:rsidR="00471351" w:rsidRPr="00C260B0" w:rsidRDefault="00471351" w:rsidP="00471351">
            <w:pPr>
              <w:pStyle w:val="Tablecontent"/>
              <w:spacing w:before="60"/>
            </w:pPr>
            <w:r w:rsidRPr="00C260B0">
              <w:t>Bearers/Fasteners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570F49F" w14:textId="55446D98" w:rsidR="00471351" w:rsidRPr="00C260B0" w:rsidRDefault="00471351" w:rsidP="00471351">
            <w:pPr>
              <w:pStyle w:val="Tablecontent"/>
              <w:spacing w:before="60"/>
            </w:pPr>
          </w:p>
        </w:tc>
        <w:tc>
          <w:tcPr>
            <w:tcW w:w="717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6472FB" w14:textId="3A39C4EC" w:rsidR="00471351" w:rsidRPr="00C260B0" w:rsidRDefault="00471351" w:rsidP="00471351">
            <w:pPr>
              <w:pStyle w:val="Tablecontent"/>
              <w:spacing w:before="60"/>
            </w:pPr>
          </w:p>
        </w:tc>
      </w:tr>
      <w:tr w:rsidR="00471351" w:rsidRPr="00F46296" w14:paraId="352FE098" w14:textId="77777777" w:rsidTr="003E54B4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1713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02A40" w14:textId="77777777" w:rsidR="00471351" w:rsidRPr="00C260B0" w:rsidRDefault="00471351" w:rsidP="00471351">
            <w:pPr>
              <w:pStyle w:val="Tablecontent"/>
              <w:spacing w:before="60"/>
            </w:pPr>
            <w:r w:rsidRPr="00C260B0">
              <w:t>Ballast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61939F" w14:textId="0F12B558" w:rsidR="00471351" w:rsidRPr="00C260B0" w:rsidRDefault="00471351" w:rsidP="00471351">
            <w:pPr>
              <w:pStyle w:val="Tablecontent"/>
              <w:spacing w:before="60"/>
            </w:pPr>
          </w:p>
        </w:tc>
        <w:tc>
          <w:tcPr>
            <w:tcW w:w="717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A46E7F" w14:textId="3D2D5495" w:rsidR="00471351" w:rsidRPr="00C260B0" w:rsidRDefault="00471351" w:rsidP="00471351">
            <w:pPr>
              <w:pStyle w:val="Tablecontent"/>
              <w:spacing w:before="60"/>
            </w:pPr>
          </w:p>
        </w:tc>
      </w:tr>
      <w:tr w:rsidR="00471351" w:rsidRPr="00F46296" w14:paraId="1BEE5AFC" w14:textId="77777777" w:rsidTr="003E54B4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1713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5A7A2" w14:textId="790620D1" w:rsidR="00471351" w:rsidRPr="00C260B0" w:rsidRDefault="00471351" w:rsidP="00471351">
            <w:pPr>
              <w:pStyle w:val="Tablecontent"/>
              <w:spacing w:before="60"/>
            </w:pPr>
            <w:r>
              <w:t>Stock Rails (1)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0CDF7A" w14:textId="7B4EFDAB" w:rsidR="00471351" w:rsidRPr="00C260B0" w:rsidRDefault="00471351" w:rsidP="00471351">
            <w:pPr>
              <w:pStyle w:val="Tablecontent"/>
              <w:spacing w:before="60"/>
            </w:pPr>
          </w:p>
        </w:tc>
        <w:tc>
          <w:tcPr>
            <w:tcW w:w="717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E5F4D6" w14:textId="5BC3A2F2" w:rsidR="00471351" w:rsidRPr="00C260B0" w:rsidRDefault="00471351" w:rsidP="00471351">
            <w:pPr>
              <w:pStyle w:val="Tablecontent"/>
              <w:spacing w:before="60"/>
            </w:pPr>
          </w:p>
        </w:tc>
      </w:tr>
      <w:tr w:rsidR="00471351" w:rsidRPr="00F46296" w14:paraId="33038995" w14:textId="77777777" w:rsidTr="003E54B4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1713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7F4C6" w14:textId="3590EF68" w:rsidR="00471351" w:rsidRPr="00C260B0" w:rsidRDefault="00471351" w:rsidP="00471351">
            <w:pPr>
              <w:pStyle w:val="Tablecontent"/>
              <w:spacing w:before="60"/>
            </w:pPr>
            <w:r w:rsidRPr="00C260B0">
              <w:t>Track Geometry</w:t>
            </w:r>
            <w:r>
              <w:t xml:space="preserve"> (2)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060354" w14:textId="19783DD9" w:rsidR="00471351" w:rsidRPr="00C260B0" w:rsidRDefault="00471351" w:rsidP="00471351">
            <w:pPr>
              <w:pStyle w:val="Tablecontent"/>
              <w:spacing w:before="60"/>
            </w:pPr>
          </w:p>
        </w:tc>
        <w:tc>
          <w:tcPr>
            <w:tcW w:w="717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41811F" w14:textId="20668E92" w:rsidR="00471351" w:rsidRPr="00C260B0" w:rsidRDefault="00471351" w:rsidP="00471351">
            <w:pPr>
              <w:pStyle w:val="Tablecontent"/>
              <w:spacing w:before="60"/>
            </w:pPr>
          </w:p>
        </w:tc>
      </w:tr>
      <w:tr w:rsidR="00C260B0" w:rsidRPr="007E41F0" w14:paraId="6576CCAE" w14:textId="77777777" w:rsidTr="00C260B0">
        <w:tblPrEx>
          <w:tblCellMar>
            <w:left w:w="0" w:type="dxa"/>
            <w:right w:w="0" w:type="dxa"/>
          </w:tblCellMar>
        </w:tblPrEx>
        <w:tc>
          <w:tcPr>
            <w:tcW w:w="987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359C211" w14:textId="77777777" w:rsidR="00C260B0" w:rsidRPr="007E41F0" w:rsidRDefault="00C260B0" w:rsidP="00FF5119">
            <w:pPr>
              <w:pStyle w:val="Tableheadings"/>
            </w:pPr>
            <w:r w:rsidRPr="007E41F0">
              <w:t xml:space="preserve">TIMBERS REQUIRED </w:t>
            </w:r>
            <w:r w:rsidR="0061756B" w:rsidRPr="007E41F0">
              <w:t>(Optional)</w:t>
            </w:r>
          </w:p>
        </w:tc>
      </w:tr>
      <w:tr w:rsidR="00C260B0" w:rsidRPr="007E41F0" w14:paraId="2E709375" w14:textId="77777777" w:rsidTr="00C260B0">
        <w:tblPrEx>
          <w:tblCellMar>
            <w:left w:w="0" w:type="dxa"/>
            <w:right w:w="0" w:type="dxa"/>
          </w:tblCellMar>
        </w:tblPrEx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72C7E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2.8m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2AC39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3.0m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5E75E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3.2m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9C0C2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3.4m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4DAD8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3.6m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C80CA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3.8m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58392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4.0m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56F19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4.2m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403F9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4.4m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944E5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4.6m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4CC13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4.8m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5C84D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5.0m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1EBD0" w14:textId="77777777" w:rsidR="00C260B0" w:rsidRPr="007E41F0" w:rsidRDefault="00C260B0" w:rsidP="0061756B">
            <w:pPr>
              <w:pStyle w:val="Tablecontent"/>
              <w:spacing w:before="60"/>
            </w:pPr>
            <w:r w:rsidRPr="007E41F0">
              <w:t>6.0m</w:t>
            </w:r>
          </w:p>
        </w:tc>
      </w:tr>
      <w:tr w:rsidR="00471351" w:rsidRPr="007E41F0" w14:paraId="161EFEF4" w14:textId="77777777" w:rsidTr="00A413D3">
        <w:tblPrEx>
          <w:tblCellMar>
            <w:left w:w="0" w:type="dxa"/>
            <w:right w:w="0" w:type="dxa"/>
          </w:tblCellMar>
        </w:tblPrEx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C3F3" w14:textId="7144ED79" w:rsidR="00471351" w:rsidRPr="007E41F0" w:rsidRDefault="00471351" w:rsidP="00471351">
            <w:pPr>
              <w:pStyle w:val="Tablecontent"/>
              <w:spacing w:before="60"/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0FF4" w14:textId="56B4CDB8" w:rsidR="00471351" w:rsidRPr="007E41F0" w:rsidRDefault="00471351" w:rsidP="00471351">
            <w:pPr>
              <w:pStyle w:val="Tablecontent"/>
              <w:spacing w:before="60"/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D2D7" w14:textId="7FC2293C" w:rsidR="00471351" w:rsidRPr="007E41F0" w:rsidRDefault="00471351" w:rsidP="00471351">
            <w:pPr>
              <w:pStyle w:val="Tablecontent"/>
              <w:spacing w:before="60"/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5BB8" w14:textId="71B67562" w:rsidR="00471351" w:rsidRPr="007E41F0" w:rsidRDefault="00471351" w:rsidP="00471351">
            <w:pPr>
              <w:pStyle w:val="Tablecontent"/>
              <w:spacing w:before="60"/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84F9" w14:textId="0EF54075" w:rsidR="00471351" w:rsidRPr="007E41F0" w:rsidRDefault="00471351" w:rsidP="00471351">
            <w:pPr>
              <w:pStyle w:val="Tablecontent"/>
              <w:spacing w:before="60"/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2A48" w14:textId="076D80DD" w:rsidR="00471351" w:rsidRPr="007E41F0" w:rsidRDefault="00471351" w:rsidP="00471351">
            <w:pPr>
              <w:pStyle w:val="Tablecontent"/>
              <w:spacing w:before="60"/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06AA" w14:textId="511756E5" w:rsidR="00471351" w:rsidRPr="007E41F0" w:rsidRDefault="00471351" w:rsidP="00471351">
            <w:pPr>
              <w:pStyle w:val="Tablecontent"/>
              <w:spacing w:before="60"/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80FF" w14:textId="6041A301" w:rsidR="00471351" w:rsidRPr="007E41F0" w:rsidRDefault="00471351" w:rsidP="00471351">
            <w:pPr>
              <w:pStyle w:val="Tablecontent"/>
              <w:spacing w:before="60"/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9D4A" w14:textId="4C4077D2" w:rsidR="00471351" w:rsidRPr="007E41F0" w:rsidRDefault="00471351" w:rsidP="00471351">
            <w:pPr>
              <w:pStyle w:val="Tablecontent"/>
              <w:spacing w:before="60"/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F3E1" w14:textId="7515468D" w:rsidR="00471351" w:rsidRPr="007E41F0" w:rsidRDefault="00471351" w:rsidP="00471351">
            <w:pPr>
              <w:pStyle w:val="Tablecontent"/>
              <w:spacing w:before="60"/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C9F8" w14:textId="060125D6" w:rsidR="00471351" w:rsidRPr="007E41F0" w:rsidRDefault="00471351" w:rsidP="00471351">
            <w:pPr>
              <w:pStyle w:val="Tablecontent"/>
              <w:spacing w:before="60"/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F0A8" w14:textId="5037C158" w:rsidR="00471351" w:rsidRPr="007E41F0" w:rsidRDefault="00471351" w:rsidP="00471351">
            <w:pPr>
              <w:pStyle w:val="Tablecontent"/>
              <w:spacing w:before="60"/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3466" w14:textId="67054512" w:rsidR="00471351" w:rsidRPr="007E41F0" w:rsidRDefault="00471351" w:rsidP="00471351">
            <w:pPr>
              <w:pStyle w:val="Tablecontent"/>
              <w:spacing w:before="60"/>
            </w:pPr>
          </w:p>
        </w:tc>
      </w:tr>
    </w:tbl>
    <w:p w14:paraId="3E279E92" w14:textId="3EBA538C" w:rsidR="00C260B0" w:rsidRPr="00471351" w:rsidRDefault="00012034" w:rsidP="00012034">
      <w:pPr>
        <w:pStyle w:val="NoteStyle"/>
      </w:pPr>
      <w:r>
        <w:br w:type="page"/>
      </w:r>
      <w:r w:rsidR="00C260B0" w:rsidRPr="00471351">
        <w:lastRenderedPageBreak/>
        <w:t>Notes:</w:t>
      </w:r>
    </w:p>
    <w:p w14:paraId="10FB2F44" w14:textId="2A0B2C3C" w:rsidR="008E5392" w:rsidRPr="00471351" w:rsidRDefault="008E5392" w:rsidP="00012034">
      <w:pPr>
        <w:pStyle w:val="NoteStyle"/>
        <w:rPr>
          <w:sz w:val="18"/>
        </w:rPr>
      </w:pPr>
      <w:r w:rsidRPr="00471351">
        <w:rPr>
          <w:sz w:val="18"/>
        </w:rPr>
        <w:t>Reporting of rolling contact fatigue (RCF), rail squats, wheel burns</w:t>
      </w:r>
      <w:r w:rsidR="00183C7E" w:rsidRPr="00471351">
        <w:rPr>
          <w:sz w:val="18"/>
        </w:rPr>
        <w:t xml:space="preserve"> and</w:t>
      </w:r>
      <w:r w:rsidRPr="00471351">
        <w:rPr>
          <w:sz w:val="18"/>
        </w:rPr>
        <w:t xml:space="preserve"> corrugations</w:t>
      </w:r>
      <w:r w:rsidR="00351D41" w:rsidRPr="00471351">
        <w:rPr>
          <w:sz w:val="18"/>
        </w:rPr>
        <w:t xml:space="preserve"> which will require appropriate repair / renewal action</w:t>
      </w:r>
    </w:p>
    <w:p w14:paraId="0B68A263" w14:textId="2533FA0F" w:rsidR="009042B0" w:rsidRPr="00471351" w:rsidRDefault="009042B0" w:rsidP="00012034">
      <w:pPr>
        <w:pStyle w:val="NoteStyle"/>
        <w:rPr>
          <w:sz w:val="18"/>
        </w:rPr>
      </w:pPr>
      <w:r w:rsidRPr="00471351">
        <w:rPr>
          <w:sz w:val="18"/>
        </w:rPr>
        <w:t xml:space="preserve">If the </w:t>
      </w:r>
      <w:r w:rsidR="00476ABA" w:rsidRPr="00471351">
        <w:rPr>
          <w:sz w:val="18"/>
        </w:rPr>
        <w:t xml:space="preserve">Track Geometry is not ok or the turnout has been determined as high risk, </w:t>
      </w:r>
      <w:r w:rsidRPr="00471351">
        <w:rPr>
          <w:sz w:val="18"/>
        </w:rPr>
        <w:t>a manual assessment of track geometry parameters using form ETE0301F-04 Manual Recording of Gauge, Play &amp; Superelevation in Points &amp; Crossings</w:t>
      </w:r>
      <w:r w:rsidR="00476ABA" w:rsidRPr="00471351">
        <w:rPr>
          <w:sz w:val="18"/>
        </w:rPr>
        <w:t xml:space="preserve"> is required</w:t>
      </w:r>
      <w:r w:rsidRPr="00471351">
        <w:rPr>
          <w:sz w:val="18"/>
        </w:rPr>
        <w:t>.</w:t>
      </w:r>
    </w:p>
    <w:p w14:paraId="0F511095" w14:textId="77777777" w:rsidR="00C260B0" w:rsidRPr="00471351" w:rsidRDefault="00C260B0" w:rsidP="00012034">
      <w:pPr>
        <w:pStyle w:val="NoteStyle"/>
        <w:rPr>
          <w:sz w:val="18"/>
        </w:rPr>
      </w:pPr>
      <w:r w:rsidRPr="00471351">
        <w:rPr>
          <w:sz w:val="18"/>
        </w:rPr>
        <w:t>* “Monitor” means at an appropriate increased frequency compared to the current inspection</w:t>
      </w:r>
    </w:p>
    <w:p w14:paraId="33F5E58B" w14:textId="77777777" w:rsidR="00C260B0" w:rsidRPr="00471351" w:rsidRDefault="00C260B0" w:rsidP="00012034">
      <w:pPr>
        <w:pStyle w:val="NoteStyle"/>
        <w:rPr>
          <w:sz w:val="18"/>
        </w:rPr>
      </w:pPr>
      <w:r w:rsidRPr="00471351">
        <w:rPr>
          <w:sz w:val="18"/>
        </w:rPr>
        <w:t>* Responses are default actions pending appropriate repair / renewal action</w:t>
      </w:r>
    </w:p>
    <w:p w14:paraId="7B73CEEC" w14:textId="77777777" w:rsidR="00C260B0" w:rsidRPr="00471351" w:rsidRDefault="00C260B0" w:rsidP="00012034">
      <w:pPr>
        <w:pStyle w:val="NoteStyle"/>
        <w:rPr>
          <w:sz w:val="18"/>
        </w:rPr>
      </w:pPr>
      <w:r w:rsidRPr="00471351">
        <w:rPr>
          <w:sz w:val="18"/>
        </w:rPr>
        <w:t>* If the cause of a defect is known, and it is known that it will not deteriorate into an unsafe condition an alternate response to that shown is permitted with appropriate documentation</w:t>
      </w:r>
    </w:p>
    <w:p w14:paraId="15C65E66" w14:textId="16A56696" w:rsidR="005C169E" w:rsidRDefault="005C169E" w:rsidP="00C260B0"/>
    <w:p w14:paraId="625D4003" w14:textId="77777777" w:rsidR="004277C6" w:rsidRDefault="004277C6" w:rsidP="00C260B0"/>
    <w:p w14:paraId="24D6343D" w14:textId="6A4C8CE7" w:rsidR="00FC1FD1" w:rsidRPr="00C260B0" w:rsidRDefault="00C260B0" w:rsidP="00C260B0">
      <w:r>
        <w:t>Name of Inspector:</w:t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</w:r>
      <w:r>
        <w:tab/>
      </w:r>
    </w:p>
    <w:sectPr w:rsidR="00FC1FD1" w:rsidRPr="00C260B0" w:rsidSect="00D4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993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A581F" w14:textId="77777777" w:rsidR="000562EE" w:rsidRDefault="000562EE">
      <w:r>
        <w:separator/>
      </w:r>
    </w:p>
    <w:p w14:paraId="355364BF" w14:textId="77777777" w:rsidR="000562EE" w:rsidRDefault="000562EE"/>
  </w:endnote>
  <w:endnote w:type="continuationSeparator" w:id="0">
    <w:p w14:paraId="284DEB14" w14:textId="77777777" w:rsidR="000562EE" w:rsidRDefault="000562EE">
      <w:r>
        <w:continuationSeparator/>
      </w:r>
    </w:p>
    <w:p w14:paraId="50401D6E" w14:textId="77777777" w:rsidR="000562EE" w:rsidRDefault="00056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15C2" w14:textId="77777777" w:rsidR="004314AA" w:rsidRDefault="00431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47E51" w14:textId="66CE18A6" w:rsidR="008515BC" w:rsidRDefault="008515BC" w:rsidP="00FC1FD1"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="004277C6">
      <w:rPr>
        <w:rFonts w:cs="Arial"/>
        <w:sz w:val="16"/>
      </w:rPr>
      <w:t>1</w:t>
    </w:r>
    <w:r w:rsidR="00B90D08">
      <w:rPr>
        <w:rFonts w:cs="Arial"/>
        <w:sz w:val="16"/>
      </w:rPr>
      <w:t>.0</w:t>
    </w:r>
    <w:r w:rsidRPr="00102367">
      <w:rPr>
        <w:rFonts w:cs="Arial"/>
        <w:sz w:val="16"/>
      </w:rPr>
      <w:tab/>
      <w:t xml:space="preserve">Date </w:t>
    </w:r>
    <w:r w:rsidR="00D47CE4">
      <w:rPr>
        <w:rFonts w:cs="Arial"/>
        <w:sz w:val="16"/>
        <w:szCs w:val="16"/>
      </w:rPr>
      <w:t>Reviewed</w:t>
    </w:r>
    <w:r w:rsidR="00FC1FD1" w:rsidRPr="00FC1FD1">
      <w:rPr>
        <w:sz w:val="16"/>
        <w:szCs w:val="16"/>
      </w:rPr>
      <w:t xml:space="preserve">: </w:t>
    </w:r>
    <w:r w:rsidR="004277C6">
      <w:rPr>
        <w:rStyle w:val="FooterChar"/>
        <w:sz w:val="16"/>
        <w:szCs w:val="16"/>
      </w:rPr>
      <w:t>16 Jun 2021</w:t>
    </w:r>
    <w:r w:rsidRPr="00102367">
      <w:rPr>
        <w:rFonts w:cs="Arial"/>
        <w:sz w:val="16"/>
      </w:rPr>
      <w:tab/>
    </w:r>
    <w:r w:rsidR="00D42803">
      <w:rPr>
        <w:rFonts w:cs="Arial"/>
        <w:b/>
        <w:sz w:val="16"/>
      </w:rPr>
      <w:tab/>
    </w:r>
    <w:r w:rsidRPr="00102367">
      <w:rPr>
        <w:rFonts w:cs="Arial"/>
        <w:sz w:val="16"/>
      </w:rPr>
      <w:t xml:space="preserve">Page </w:t>
    </w:r>
    <w:r w:rsidRPr="00102367">
      <w:rPr>
        <w:rFonts w:cs="Arial"/>
        <w:b/>
        <w:bCs/>
        <w:sz w:val="16"/>
      </w:rPr>
      <w:fldChar w:fldCharType="begin"/>
    </w:r>
    <w:r w:rsidRPr="00102367">
      <w:rPr>
        <w:rFonts w:cs="Arial"/>
        <w:bCs/>
        <w:sz w:val="16"/>
      </w:rPr>
      <w:instrText xml:space="preserve"> PAGE </w:instrText>
    </w:r>
    <w:r w:rsidRPr="00102367">
      <w:rPr>
        <w:rFonts w:cs="Arial"/>
        <w:b/>
        <w:bCs/>
        <w:sz w:val="16"/>
      </w:rPr>
      <w:fldChar w:fldCharType="separate"/>
    </w:r>
    <w:r w:rsidR="001C689F">
      <w:rPr>
        <w:rFonts w:cs="Arial"/>
        <w:bCs/>
        <w:noProof/>
        <w:sz w:val="16"/>
      </w:rPr>
      <w:t>1</w:t>
    </w:r>
    <w:r w:rsidRPr="00102367">
      <w:rPr>
        <w:rFonts w:cs="Arial"/>
        <w:b/>
        <w:bCs/>
        <w:sz w:val="16"/>
      </w:rPr>
      <w:fldChar w:fldCharType="end"/>
    </w:r>
    <w:r w:rsidRPr="00102367">
      <w:rPr>
        <w:rFonts w:cs="Arial"/>
        <w:sz w:val="16"/>
      </w:rPr>
      <w:t xml:space="preserve"> of </w:t>
    </w:r>
    <w:r w:rsidRPr="00102367">
      <w:rPr>
        <w:rFonts w:cs="Arial"/>
        <w:b/>
        <w:bCs/>
        <w:sz w:val="16"/>
      </w:rPr>
      <w:fldChar w:fldCharType="begin"/>
    </w:r>
    <w:r w:rsidRPr="00102367">
      <w:rPr>
        <w:rFonts w:cs="Arial"/>
        <w:bCs/>
        <w:sz w:val="16"/>
      </w:rPr>
      <w:instrText xml:space="preserve"> NUMPAGES  </w:instrText>
    </w:r>
    <w:r w:rsidRPr="00102367">
      <w:rPr>
        <w:rFonts w:cs="Arial"/>
        <w:b/>
        <w:bCs/>
        <w:sz w:val="16"/>
      </w:rPr>
      <w:fldChar w:fldCharType="separate"/>
    </w:r>
    <w:r w:rsidR="001C689F">
      <w:rPr>
        <w:rFonts w:cs="Arial"/>
        <w:bCs/>
        <w:noProof/>
        <w:sz w:val="16"/>
      </w:rPr>
      <w:t>3</w:t>
    </w:r>
    <w:r w:rsidRPr="00102367">
      <w:rPr>
        <w:rFonts w:cs="Arial"/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8F9B" w14:textId="5738E814" w:rsidR="003B785B" w:rsidRPr="004B5BF9" w:rsidRDefault="003B785B" w:rsidP="004B5BF9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cs="Arial"/>
        <w:b/>
        <w:sz w:val="16"/>
      </w:rPr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"Version #"  \* MERGEFORMAT </w:instrText>
    </w:r>
    <w:r w:rsidRPr="00102367">
      <w:rPr>
        <w:rFonts w:cs="Arial"/>
        <w:b/>
        <w:sz w:val="16"/>
      </w:rPr>
      <w:fldChar w:fldCharType="separate"/>
    </w:r>
    <w:r w:rsidR="00A4003C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  <w:t xml:space="preserve">Date Reviewed: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"Date Reviewed"  \* MERGEFORMAT </w:instrText>
    </w:r>
    <w:r w:rsidRPr="00102367">
      <w:rPr>
        <w:rFonts w:cs="Arial"/>
        <w:b/>
        <w:sz w:val="16"/>
      </w:rPr>
      <w:fldChar w:fldCharType="separate"/>
    </w:r>
    <w:r w:rsidR="00A4003C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  <w:t xml:space="preserve">Page </w:t>
    </w:r>
    <w:r w:rsidRPr="00102367">
      <w:rPr>
        <w:rFonts w:cs="Arial"/>
        <w:b/>
        <w:bCs/>
        <w:sz w:val="16"/>
      </w:rPr>
      <w:fldChar w:fldCharType="begin"/>
    </w:r>
    <w:r w:rsidRPr="00102367">
      <w:rPr>
        <w:rFonts w:cs="Arial"/>
        <w:bCs/>
        <w:sz w:val="16"/>
      </w:rPr>
      <w:instrText xml:space="preserve"> PAGE </w:instrText>
    </w:r>
    <w:r w:rsidRPr="00102367">
      <w:rPr>
        <w:rFonts w:cs="Arial"/>
        <w:b/>
        <w:bCs/>
        <w:sz w:val="16"/>
      </w:rPr>
      <w:fldChar w:fldCharType="separate"/>
    </w:r>
    <w:r w:rsidR="00CF18DC">
      <w:rPr>
        <w:rFonts w:cs="Arial"/>
        <w:b/>
        <w:bCs/>
        <w:noProof/>
        <w:sz w:val="16"/>
      </w:rPr>
      <w:t>1</w:t>
    </w:r>
    <w:r w:rsidRPr="00102367">
      <w:rPr>
        <w:rFonts w:cs="Arial"/>
        <w:b/>
        <w:bCs/>
        <w:sz w:val="16"/>
      </w:rPr>
      <w:fldChar w:fldCharType="end"/>
    </w:r>
    <w:r w:rsidRPr="00102367">
      <w:rPr>
        <w:rFonts w:cs="Arial"/>
        <w:sz w:val="16"/>
      </w:rPr>
      <w:t xml:space="preserve"> of </w:t>
    </w:r>
    <w:r w:rsidRPr="00102367">
      <w:rPr>
        <w:rFonts w:cs="Arial"/>
        <w:b/>
        <w:bCs/>
        <w:sz w:val="16"/>
      </w:rPr>
      <w:fldChar w:fldCharType="begin"/>
    </w:r>
    <w:r w:rsidRPr="00102367">
      <w:rPr>
        <w:rFonts w:cs="Arial"/>
        <w:bCs/>
        <w:sz w:val="16"/>
      </w:rPr>
      <w:instrText xml:space="preserve"> NUMPAGES  </w:instrText>
    </w:r>
    <w:r w:rsidRPr="00102367">
      <w:rPr>
        <w:rFonts w:cs="Arial"/>
        <w:b/>
        <w:bCs/>
        <w:sz w:val="16"/>
      </w:rPr>
      <w:fldChar w:fldCharType="separate"/>
    </w:r>
    <w:r w:rsidR="00CF18DC">
      <w:rPr>
        <w:rFonts w:cs="Arial"/>
        <w:b/>
        <w:bCs/>
        <w:noProof/>
        <w:sz w:val="16"/>
      </w:rPr>
      <w:t>1</w:t>
    </w:r>
    <w:r w:rsidRPr="00102367">
      <w:rPr>
        <w:rFonts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F1F3F" w14:textId="77777777" w:rsidR="000562EE" w:rsidRDefault="000562EE">
      <w:r>
        <w:separator/>
      </w:r>
    </w:p>
    <w:p w14:paraId="2EEE61BF" w14:textId="77777777" w:rsidR="000562EE" w:rsidRDefault="000562EE"/>
  </w:footnote>
  <w:footnote w:type="continuationSeparator" w:id="0">
    <w:p w14:paraId="52155818" w14:textId="77777777" w:rsidR="000562EE" w:rsidRDefault="000562EE">
      <w:r>
        <w:continuationSeparator/>
      </w:r>
    </w:p>
    <w:p w14:paraId="17E16936" w14:textId="77777777" w:rsidR="000562EE" w:rsidRDefault="00056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AF82" w14:textId="77777777" w:rsidR="004314AA" w:rsidRDefault="00431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97C1" w14:textId="408E57F0" w:rsidR="00CF18DC" w:rsidRPr="00CF18DC" w:rsidRDefault="004314AA" w:rsidP="004314AA">
    <w:pPr>
      <w:pStyle w:val="Header"/>
      <w:tabs>
        <w:tab w:val="left" w:pos="2688"/>
        <w:tab w:val="right" w:pos="9639"/>
      </w:tabs>
      <w:spacing w:before="0"/>
      <w:rPr>
        <w:rFonts w:cs="Arial"/>
        <w:color w:val="000000"/>
        <w:szCs w:val="20"/>
        <w:lang w:eastAsia="en-AU"/>
      </w:rPr>
    </w:pPr>
    <w:r>
      <w:tab/>
    </w:r>
    <w:r>
      <w:tab/>
    </w:r>
    <w:r w:rsidR="000562EE">
      <w:pict w14:anchorId="14AF1A7F">
        <v:group id="Group 2" o:spid="_x0000_s2052" style="position:absolute;margin-left:-56pt;margin-top:-27.65pt;width:140pt;height:94.4pt;z-index:2;mso-position-horizontal-relative:text;mso-position-vertical-relative:text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3" type="#_x0000_t75" style="position:absolute;left:7332;top:4658;width:8023;height:3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">
            <v:imagedata r:id="rId1" o:title="ARTC" cropbottom="18987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4" type="#_x0000_t202" style="position:absolute;width:17780;height:119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<v:textbox style="mso-next-textbox:#Text Box 5">
              <w:txbxContent>
                <w:p w14:paraId="18B84811" w14:textId="77777777" w:rsidR="00CF18DC" w:rsidRDefault="00CF18DC" w:rsidP="00CF18DC"/>
              </w:txbxContent>
            </v:textbox>
          </v:shape>
          <w10:wrap type="topAndBottom"/>
        </v:group>
      </w:pict>
    </w:r>
    <w:r w:rsidR="00FC1FD1" w:rsidRPr="00FC1FD1">
      <w:t xml:space="preserve"> </w:t>
    </w:r>
    <w:r w:rsidRPr="004314AA">
      <w:rPr>
        <w:rFonts w:cs="Arial"/>
        <w:color w:val="000000"/>
        <w:szCs w:val="20"/>
        <w:lang w:eastAsia="en-AU"/>
      </w:rPr>
      <w:t>Safety, Engineering &amp; Technology (Track &amp; Civil) Form</w:t>
    </w:r>
  </w:p>
  <w:p w14:paraId="4195BF26" w14:textId="77777777" w:rsidR="00CF18DC" w:rsidRPr="00CF18DC" w:rsidRDefault="00FC1FD1" w:rsidP="00CF18DC">
    <w:pPr>
      <w:pStyle w:val="Header"/>
      <w:jc w:val="right"/>
      <w:rPr>
        <w:rFonts w:cs="Arial"/>
        <w:color w:val="000000"/>
        <w:szCs w:val="20"/>
        <w:lang w:eastAsia="en-AU"/>
      </w:rPr>
    </w:pPr>
    <w:r w:rsidRPr="00FC1FD1">
      <w:rPr>
        <w:rFonts w:cs="Arial"/>
        <w:color w:val="000000"/>
        <w:szCs w:val="20"/>
        <w:lang w:eastAsia="en-AU"/>
      </w:rPr>
      <w:t>ETE-03-01 Inspection of Points and Crossings: Procedure</w:t>
    </w:r>
  </w:p>
  <w:p w14:paraId="28D2EE32" w14:textId="7C006A76" w:rsidR="00CF18DC" w:rsidRPr="00CF18DC" w:rsidRDefault="00CF18DC" w:rsidP="00CF18DC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 xml:space="preserve">Form number: </w:t>
    </w:r>
    <w:r w:rsidR="00FC1FD1" w:rsidRPr="00FC1FD1">
      <w:rPr>
        <w:rFonts w:cs="Arial"/>
        <w:color w:val="000000"/>
        <w:szCs w:val="20"/>
        <w:lang w:eastAsia="en-AU"/>
      </w:rPr>
      <w:t>ETE0301F-0</w:t>
    </w:r>
    <w:r w:rsidR="00167084">
      <w:rPr>
        <w:rFonts w:cs="Arial"/>
        <w:color w:val="000000"/>
        <w:szCs w:val="20"/>
        <w:lang w:eastAsia="en-AU"/>
      </w:rPr>
      <w:t>6</w:t>
    </w:r>
  </w:p>
  <w:p w14:paraId="3F08C264" w14:textId="77777777" w:rsidR="00CF18DC" w:rsidRPr="00CF18DC" w:rsidRDefault="00CF18DC" w:rsidP="00CF1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9E7A" w14:textId="77777777" w:rsidR="003B785B" w:rsidRPr="00CF18DC" w:rsidRDefault="000562EE" w:rsidP="004B5BF9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>
      <w:pict w14:anchorId="1C9845BE">
        <v:group id="Group 17" o:spid="_x0000_s2049" style="position:absolute;left:0;text-align:left;margin-left:-56pt;margin-top:-27.65pt;width:140pt;height:94.4pt;z-index:1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2050" type="#_x0000_t75" style="position:absolute;left:7332;top:4658;width:8023;height:3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<v:imagedata r:id="rId1" o:title="ARTC" cropbottom="18987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2051" type="#_x0000_t202" style="position:absolute;width:17780;height:119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<v:textbox>
              <w:txbxContent>
                <w:p w14:paraId="632CA8F5" w14:textId="77777777" w:rsidR="003B785B" w:rsidRDefault="003B785B" w:rsidP="004B5BF9"/>
              </w:txbxContent>
            </v:textbox>
          </v:shape>
          <w10:wrap type="topAndBottom"/>
        </v:group>
      </w:pict>
    </w:r>
    <w:r w:rsidR="00CF18DC" w:rsidRPr="00CF18DC">
      <w:rPr>
        <w:rFonts w:cs="Arial"/>
        <w:color w:val="000000"/>
        <w:szCs w:val="20"/>
        <w:lang w:eastAsia="en-AU"/>
      </w:rPr>
      <w:t>Engineering (Signal) Instruction - Form</w:t>
    </w:r>
  </w:p>
  <w:p w14:paraId="74408F46" w14:textId="77777777" w:rsidR="003B785B" w:rsidRPr="00CF18DC" w:rsidRDefault="00CF18DC" w:rsidP="004B5BF9">
    <w:pPr>
      <w:pStyle w:val="Header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w:t>ESI-07-02 Signals Design Documentation</w:t>
    </w:r>
  </w:p>
  <w:p w14:paraId="6BC57247" w14:textId="77777777" w:rsidR="003B785B" w:rsidRPr="00CF18DC" w:rsidRDefault="00CF18DC" w:rsidP="004B5BF9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>Form number: ESI0702F-01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CE232DB"/>
    <w:multiLevelType w:val="hybridMultilevel"/>
    <w:tmpl w:val="55A626BA"/>
    <w:lvl w:ilvl="0" w:tplc="C3B0DA3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A30389E"/>
    <w:multiLevelType w:val="hybridMultilevel"/>
    <w:tmpl w:val="08C25E7E"/>
    <w:lvl w:ilvl="0" w:tplc="74EE7048">
      <w:start w:val="1"/>
      <w:numFmt w:val="lowerRoman"/>
      <w:lvlText w:val="%1."/>
      <w:lvlJc w:val="right"/>
      <w:pPr>
        <w:ind w:left="360" w:hanging="24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1"/>
  </w:num>
  <w:num w:numId="15">
    <w:abstractNumId w:val="10"/>
  </w:num>
  <w:num w:numId="16">
    <w:abstractNumId w:val="15"/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4"/>
  </w:num>
  <w:num w:numId="2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5" fill="f" fillcolor="white" strokecolor="red">
      <v:fill color="white" on="f"/>
      <v:stroke color="red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F7A"/>
    <w:rsid w:val="000001C1"/>
    <w:rsid w:val="00001CBA"/>
    <w:rsid w:val="00002B8C"/>
    <w:rsid w:val="00003A33"/>
    <w:rsid w:val="00010302"/>
    <w:rsid w:val="00011E58"/>
    <w:rsid w:val="00011FF7"/>
    <w:rsid w:val="00012034"/>
    <w:rsid w:val="000132DC"/>
    <w:rsid w:val="00016ED4"/>
    <w:rsid w:val="000202AB"/>
    <w:rsid w:val="00031A0E"/>
    <w:rsid w:val="00040C99"/>
    <w:rsid w:val="0004792D"/>
    <w:rsid w:val="000562EE"/>
    <w:rsid w:val="00061F7A"/>
    <w:rsid w:val="000642ED"/>
    <w:rsid w:val="000654EB"/>
    <w:rsid w:val="00077A57"/>
    <w:rsid w:val="00083CB0"/>
    <w:rsid w:val="00084F13"/>
    <w:rsid w:val="000A4F2A"/>
    <w:rsid w:val="000B0DF6"/>
    <w:rsid w:val="000B27A1"/>
    <w:rsid w:val="000B2CD7"/>
    <w:rsid w:val="000B66BE"/>
    <w:rsid w:val="000C67FA"/>
    <w:rsid w:val="000C6EE9"/>
    <w:rsid w:val="000D13D0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65F4"/>
    <w:rsid w:val="001278B6"/>
    <w:rsid w:val="00134DBE"/>
    <w:rsid w:val="00135DBC"/>
    <w:rsid w:val="00135FAF"/>
    <w:rsid w:val="001362A5"/>
    <w:rsid w:val="00141A3E"/>
    <w:rsid w:val="00160508"/>
    <w:rsid w:val="001626FE"/>
    <w:rsid w:val="00163646"/>
    <w:rsid w:val="001637C8"/>
    <w:rsid w:val="00165A0D"/>
    <w:rsid w:val="00167084"/>
    <w:rsid w:val="0017249D"/>
    <w:rsid w:val="00177B5C"/>
    <w:rsid w:val="00180541"/>
    <w:rsid w:val="00183C7E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C689F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3E77"/>
    <w:rsid w:val="00215452"/>
    <w:rsid w:val="002178E1"/>
    <w:rsid w:val="00222EE0"/>
    <w:rsid w:val="0022377F"/>
    <w:rsid w:val="0022595D"/>
    <w:rsid w:val="00226173"/>
    <w:rsid w:val="00231793"/>
    <w:rsid w:val="00233F0E"/>
    <w:rsid w:val="00240DAF"/>
    <w:rsid w:val="002448EA"/>
    <w:rsid w:val="002461E3"/>
    <w:rsid w:val="00246B47"/>
    <w:rsid w:val="00251764"/>
    <w:rsid w:val="00254569"/>
    <w:rsid w:val="002546CC"/>
    <w:rsid w:val="00255179"/>
    <w:rsid w:val="00257F8E"/>
    <w:rsid w:val="0026023F"/>
    <w:rsid w:val="0026242B"/>
    <w:rsid w:val="00270B04"/>
    <w:rsid w:val="00270D53"/>
    <w:rsid w:val="00272EA4"/>
    <w:rsid w:val="00275EF8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2B7D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061"/>
    <w:rsid w:val="003509BF"/>
    <w:rsid w:val="00350C0F"/>
    <w:rsid w:val="00351D41"/>
    <w:rsid w:val="003523A6"/>
    <w:rsid w:val="00354792"/>
    <w:rsid w:val="00362025"/>
    <w:rsid w:val="00371B02"/>
    <w:rsid w:val="00372B16"/>
    <w:rsid w:val="00372DE9"/>
    <w:rsid w:val="00381EFC"/>
    <w:rsid w:val="00382D75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104"/>
    <w:rsid w:val="0041272E"/>
    <w:rsid w:val="00412D7D"/>
    <w:rsid w:val="00415593"/>
    <w:rsid w:val="00424D4E"/>
    <w:rsid w:val="004277C6"/>
    <w:rsid w:val="00427880"/>
    <w:rsid w:val="004314AA"/>
    <w:rsid w:val="00431B15"/>
    <w:rsid w:val="00431FA5"/>
    <w:rsid w:val="0043224A"/>
    <w:rsid w:val="00432FCE"/>
    <w:rsid w:val="004344E8"/>
    <w:rsid w:val="00434E3E"/>
    <w:rsid w:val="004408B5"/>
    <w:rsid w:val="00442F16"/>
    <w:rsid w:val="0045493A"/>
    <w:rsid w:val="00457827"/>
    <w:rsid w:val="00471351"/>
    <w:rsid w:val="00476ABA"/>
    <w:rsid w:val="0049145D"/>
    <w:rsid w:val="004A19FF"/>
    <w:rsid w:val="004A1DBB"/>
    <w:rsid w:val="004A246F"/>
    <w:rsid w:val="004A4B3E"/>
    <w:rsid w:val="004B5BF9"/>
    <w:rsid w:val="004B77C4"/>
    <w:rsid w:val="004C03D8"/>
    <w:rsid w:val="004C2CFA"/>
    <w:rsid w:val="004C6605"/>
    <w:rsid w:val="004D45DE"/>
    <w:rsid w:val="004D5F8E"/>
    <w:rsid w:val="004F52CF"/>
    <w:rsid w:val="00503AE2"/>
    <w:rsid w:val="00506A70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4D7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2F01"/>
    <w:rsid w:val="0058413F"/>
    <w:rsid w:val="005909EE"/>
    <w:rsid w:val="0059641D"/>
    <w:rsid w:val="00596A94"/>
    <w:rsid w:val="005A01B5"/>
    <w:rsid w:val="005A19C6"/>
    <w:rsid w:val="005B3B05"/>
    <w:rsid w:val="005C114D"/>
    <w:rsid w:val="005C169E"/>
    <w:rsid w:val="005C1911"/>
    <w:rsid w:val="005C7BDA"/>
    <w:rsid w:val="005D3F58"/>
    <w:rsid w:val="005D4232"/>
    <w:rsid w:val="005D4CF7"/>
    <w:rsid w:val="005D66E1"/>
    <w:rsid w:val="005E0ABA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1756B"/>
    <w:rsid w:val="00622046"/>
    <w:rsid w:val="00624728"/>
    <w:rsid w:val="0063154A"/>
    <w:rsid w:val="00634628"/>
    <w:rsid w:val="00636D62"/>
    <w:rsid w:val="006402FA"/>
    <w:rsid w:val="00641675"/>
    <w:rsid w:val="00642939"/>
    <w:rsid w:val="00646724"/>
    <w:rsid w:val="00654F0F"/>
    <w:rsid w:val="00661BC7"/>
    <w:rsid w:val="00663437"/>
    <w:rsid w:val="00664E01"/>
    <w:rsid w:val="006653F0"/>
    <w:rsid w:val="00666D6A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3F6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4D5C"/>
    <w:rsid w:val="00755887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569F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1531B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15BC"/>
    <w:rsid w:val="00854BA5"/>
    <w:rsid w:val="00861BAC"/>
    <w:rsid w:val="00865C02"/>
    <w:rsid w:val="0087081A"/>
    <w:rsid w:val="00885B81"/>
    <w:rsid w:val="00885B92"/>
    <w:rsid w:val="0088632F"/>
    <w:rsid w:val="008864E9"/>
    <w:rsid w:val="008902C0"/>
    <w:rsid w:val="00893D69"/>
    <w:rsid w:val="00893F39"/>
    <w:rsid w:val="00895829"/>
    <w:rsid w:val="008A3E83"/>
    <w:rsid w:val="008A4193"/>
    <w:rsid w:val="008A5369"/>
    <w:rsid w:val="008A5E91"/>
    <w:rsid w:val="008A68B6"/>
    <w:rsid w:val="008B1B16"/>
    <w:rsid w:val="008B246F"/>
    <w:rsid w:val="008C1007"/>
    <w:rsid w:val="008C12AC"/>
    <w:rsid w:val="008D390F"/>
    <w:rsid w:val="008D4CA1"/>
    <w:rsid w:val="008E2E97"/>
    <w:rsid w:val="008E5392"/>
    <w:rsid w:val="008F1757"/>
    <w:rsid w:val="008F4712"/>
    <w:rsid w:val="008F620F"/>
    <w:rsid w:val="009042B0"/>
    <w:rsid w:val="00910919"/>
    <w:rsid w:val="009228CE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95DFA"/>
    <w:rsid w:val="009A1296"/>
    <w:rsid w:val="009B3809"/>
    <w:rsid w:val="009B56FC"/>
    <w:rsid w:val="009B6115"/>
    <w:rsid w:val="009B652B"/>
    <w:rsid w:val="009B72FA"/>
    <w:rsid w:val="009C0940"/>
    <w:rsid w:val="009C0CE9"/>
    <w:rsid w:val="009C2175"/>
    <w:rsid w:val="009C229F"/>
    <w:rsid w:val="009C2BC3"/>
    <w:rsid w:val="009C5F0C"/>
    <w:rsid w:val="009C67E4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B01"/>
    <w:rsid w:val="009E7CAE"/>
    <w:rsid w:val="009F12DD"/>
    <w:rsid w:val="009F672E"/>
    <w:rsid w:val="00A02540"/>
    <w:rsid w:val="00A02779"/>
    <w:rsid w:val="00A02E7A"/>
    <w:rsid w:val="00A038E6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003C"/>
    <w:rsid w:val="00A43289"/>
    <w:rsid w:val="00A44716"/>
    <w:rsid w:val="00A5086A"/>
    <w:rsid w:val="00A53427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08"/>
    <w:rsid w:val="00AA12A0"/>
    <w:rsid w:val="00AB08D0"/>
    <w:rsid w:val="00AB7557"/>
    <w:rsid w:val="00AC4238"/>
    <w:rsid w:val="00AD380C"/>
    <w:rsid w:val="00AD3A66"/>
    <w:rsid w:val="00AD5AC1"/>
    <w:rsid w:val="00AD73D9"/>
    <w:rsid w:val="00AE33D9"/>
    <w:rsid w:val="00AF4250"/>
    <w:rsid w:val="00AF4776"/>
    <w:rsid w:val="00AF4982"/>
    <w:rsid w:val="00B01CC4"/>
    <w:rsid w:val="00B130E8"/>
    <w:rsid w:val="00B16FA6"/>
    <w:rsid w:val="00B20617"/>
    <w:rsid w:val="00B21286"/>
    <w:rsid w:val="00B3207F"/>
    <w:rsid w:val="00B32E95"/>
    <w:rsid w:val="00B35EA8"/>
    <w:rsid w:val="00B40688"/>
    <w:rsid w:val="00B40763"/>
    <w:rsid w:val="00B631A1"/>
    <w:rsid w:val="00B6467D"/>
    <w:rsid w:val="00B72488"/>
    <w:rsid w:val="00B77545"/>
    <w:rsid w:val="00B82B2A"/>
    <w:rsid w:val="00B83ED8"/>
    <w:rsid w:val="00B86976"/>
    <w:rsid w:val="00B9086A"/>
    <w:rsid w:val="00B90D08"/>
    <w:rsid w:val="00B91F44"/>
    <w:rsid w:val="00B96889"/>
    <w:rsid w:val="00BA0AA8"/>
    <w:rsid w:val="00BA1DEE"/>
    <w:rsid w:val="00BA4655"/>
    <w:rsid w:val="00BA4D07"/>
    <w:rsid w:val="00BB2C0E"/>
    <w:rsid w:val="00BB3838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348D"/>
    <w:rsid w:val="00C2550D"/>
    <w:rsid w:val="00C260B0"/>
    <w:rsid w:val="00C31E6A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CF18DC"/>
    <w:rsid w:val="00D20955"/>
    <w:rsid w:val="00D2111E"/>
    <w:rsid w:val="00D2224D"/>
    <w:rsid w:val="00D243F7"/>
    <w:rsid w:val="00D2560A"/>
    <w:rsid w:val="00D265E1"/>
    <w:rsid w:val="00D32750"/>
    <w:rsid w:val="00D32A96"/>
    <w:rsid w:val="00D34D47"/>
    <w:rsid w:val="00D417BC"/>
    <w:rsid w:val="00D42803"/>
    <w:rsid w:val="00D47CE4"/>
    <w:rsid w:val="00D51F6F"/>
    <w:rsid w:val="00D60C3D"/>
    <w:rsid w:val="00D6225B"/>
    <w:rsid w:val="00D6323A"/>
    <w:rsid w:val="00D64ABF"/>
    <w:rsid w:val="00D6736D"/>
    <w:rsid w:val="00D7320D"/>
    <w:rsid w:val="00D74478"/>
    <w:rsid w:val="00D745DF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18F8"/>
    <w:rsid w:val="00E37979"/>
    <w:rsid w:val="00E46EB5"/>
    <w:rsid w:val="00E60F9C"/>
    <w:rsid w:val="00E6494F"/>
    <w:rsid w:val="00E662BE"/>
    <w:rsid w:val="00E667D2"/>
    <w:rsid w:val="00E6774A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364C"/>
    <w:rsid w:val="00EC430B"/>
    <w:rsid w:val="00ED2A39"/>
    <w:rsid w:val="00ED51DB"/>
    <w:rsid w:val="00ED6616"/>
    <w:rsid w:val="00ED791E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050"/>
    <w:rsid w:val="00F333E1"/>
    <w:rsid w:val="00F33B69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66358"/>
    <w:rsid w:val="00F72BF3"/>
    <w:rsid w:val="00F82C18"/>
    <w:rsid w:val="00F86B0E"/>
    <w:rsid w:val="00F9260F"/>
    <w:rsid w:val="00F942D4"/>
    <w:rsid w:val="00F95B89"/>
    <w:rsid w:val="00FA10A5"/>
    <w:rsid w:val="00FB0AED"/>
    <w:rsid w:val="00FB1F75"/>
    <w:rsid w:val="00FC1FD1"/>
    <w:rsid w:val="00FC523C"/>
    <w:rsid w:val="00FC5388"/>
    <w:rsid w:val="00FC5500"/>
    <w:rsid w:val="00FC708A"/>
    <w:rsid w:val="00FC7B7E"/>
    <w:rsid w:val="00FE067E"/>
    <w:rsid w:val="00FE3C46"/>
    <w:rsid w:val="00FE7F7B"/>
    <w:rsid w:val="00FF109A"/>
    <w:rsid w:val="00FF5119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0C4F7FEF"/>
  <w15:docId w15:val="{51124D69-6075-471F-900F-9025F270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427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15BC"/>
    <w:pPr>
      <w:tabs>
        <w:tab w:val="center" w:pos="4962"/>
        <w:tab w:val="right" w:pos="9781"/>
      </w:tabs>
    </w:pPr>
    <w:rPr>
      <w:szCs w:val="14"/>
    </w:rPr>
  </w:style>
  <w:style w:type="paragraph" w:styleId="Header">
    <w:name w:val="header"/>
    <w:basedOn w:val="Normal"/>
    <w:link w:val="HeaderChar"/>
    <w:uiPriority w:val="99"/>
    <w:rsid w:val="00CF18DC"/>
    <w:pPr>
      <w:tabs>
        <w:tab w:val="right" w:pos="9781"/>
      </w:tabs>
    </w:pPr>
    <w:rPr>
      <w:noProof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link w:val="noteChar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CF18DC"/>
    <w:rPr>
      <w:rFonts w:ascii="Arial" w:hAnsi="Arial"/>
      <w:noProof/>
      <w:szCs w:val="16"/>
      <w:lang w:eastAsia="en-US"/>
    </w:rPr>
  </w:style>
  <w:style w:type="character" w:customStyle="1" w:styleId="FooterChar">
    <w:name w:val="Footer Char"/>
    <w:link w:val="Footer"/>
    <w:uiPriority w:val="99"/>
    <w:rsid w:val="008515BC"/>
    <w:rPr>
      <w:rFonts w:ascii="Arial" w:hAnsi="Arial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/>
    </w:rPr>
  </w:style>
  <w:style w:type="character" w:customStyle="1" w:styleId="ProceduretitleChar">
    <w:name w:val="Procedure title Char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link w:val="DocumentNumber"/>
    <w:rsid w:val="00B77545"/>
    <w:rPr>
      <w:rFonts w:ascii="Arial" w:hAnsi="Arial" w:cs="Arial"/>
      <w:b w:val="0"/>
      <w:color w:val="8080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/>
        <w:bottom w:val="single" w:sz="4" w:space="1" w:color="D4EAF8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link w:val="Para"/>
    <w:rsid w:val="00D74478"/>
    <w:rPr>
      <w:rFonts w:ascii="Arial" w:hAnsi="Arial" w:cs="Arial"/>
      <w:color w:val="000000"/>
      <w:lang w:eastAsia="en-US"/>
    </w:rPr>
  </w:style>
  <w:style w:type="character" w:customStyle="1" w:styleId="ScreenimageChar">
    <w:name w:val="Screen image Char"/>
    <w:link w:val="Screenimage"/>
    <w:rsid w:val="00D74478"/>
    <w:rPr>
      <w:rFonts w:ascii="Arial" w:hAnsi="Arial" w:cs="Arial"/>
      <w:noProof/>
      <w:color w:val="000000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="SimSun" w:hAnsi="Arial" w:cs="Arial"/>
      <w:color w:val="000000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="SimSun" w:hAnsi="Arial" w:cs="Arial"/>
      <w:color w:val="000000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="SimSun" w:hAnsi="Arial" w:cs="Arial"/>
      <w:color w:val="000000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="SimHei" w:cs="Times New Roman"/>
      <w:iCs/>
      <w:color w:val="2C9ADC"/>
    </w:rPr>
  </w:style>
  <w:style w:type="character" w:customStyle="1" w:styleId="SubHeading1Char">
    <w:name w:val="Sub Heading 1 Char"/>
    <w:link w:val="SubHeading1"/>
    <w:rsid w:val="003D4A8D"/>
    <w:rPr>
      <w:rFonts w:ascii="Arial" w:eastAsia="SimHei" w:hAnsi="Arial" w:cs="Times New Roman"/>
      <w:b/>
      <w:bCs/>
      <w:iCs/>
      <w:color w:val="2C9ADC"/>
      <w:lang w:eastAsia="en-US"/>
    </w:rPr>
  </w:style>
  <w:style w:type="character" w:customStyle="1" w:styleId="tableheadChar">
    <w:name w:val="table head Char"/>
    <w:link w:val="tablehead"/>
    <w:rsid w:val="00CF18DC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link w:val="tabletext"/>
    <w:rsid w:val="00CF18DC"/>
    <w:rPr>
      <w:rFonts w:ascii="Verdana" w:hAnsi="Verdana" w:cs="Arial"/>
      <w:b w:val="0"/>
      <w:color w:val="000000"/>
      <w:sz w:val="16"/>
      <w:szCs w:val="16"/>
      <w:lang w:eastAsia="en-US"/>
    </w:rPr>
  </w:style>
  <w:style w:type="character" w:customStyle="1" w:styleId="noteChar">
    <w:name w:val="note Char"/>
    <w:link w:val="note"/>
    <w:locked/>
    <w:rsid w:val="00FC1FD1"/>
    <w:rPr>
      <w:rFonts w:ascii="Arial" w:hAnsi="Arial"/>
      <w:i/>
      <w:color w:val="00000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o3\Desktop\ETE0301F-01%20Standard%20Gauge%20Turnout%20Detailed%20Inspection%20-%20v1.6%20-%20Master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A504-320F-4ABC-BA3C-D0CBC7BE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ETE0301F-01 Standard Gauge Turnout Detailed Inspection - v1.6 - Master Copy</Template>
  <TotalTime>13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Administrator</dc:creator>
  <cp:keywords/>
  <cp:lastModifiedBy>Sharon Woods</cp:lastModifiedBy>
  <cp:revision>7</cp:revision>
  <cp:lastPrinted>2020-02-18T09:02:00Z</cp:lastPrinted>
  <dcterms:created xsi:type="dcterms:W3CDTF">2021-05-10T04:53:00Z</dcterms:created>
  <dcterms:modified xsi:type="dcterms:W3CDTF">2021-07-12T03:29:00Z</dcterms:modified>
</cp:coreProperties>
</file>