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8374" w14:textId="77777777" w:rsidR="00237318" w:rsidRDefault="00237318"/>
    <w:tbl>
      <w:tblPr>
        <w:tblW w:w="10740" w:type="dxa"/>
        <w:tblBorders>
          <w:top w:val="single" w:sz="4" w:space="0" w:color="auto"/>
          <w:bottom w:val="single" w:sz="4" w:space="0" w:color="auto"/>
        </w:tblBorders>
        <w:tblLayout w:type="fixed"/>
        <w:tblLook w:val="04A0" w:firstRow="1" w:lastRow="0" w:firstColumn="1" w:lastColumn="0" w:noHBand="0" w:noVBand="1"/>
      </w:tblPr>
      <w:tblGrid>
        <w:gridCol w:w="1134"/>
        <w:gridCol w:w="2268"/>
        <w:gridCol w:w="1134"/>
        <w:gridCol w:w="2835"/>
        <w:gridCol w:w="1134"/>
        <w:gridCol w:w="2235"/>
      </w:tblGrid>
      <w:tr w:rsidR="00B83813" w:rsidRPr="007E500B" w14:paraId="4F4050D9" w14:textId="77777777" w:rsidTr="00CC3874">
        <w:tc>
          <w:tcPr>
            <w:tcW w:w="1134" w:type="dxa"/>
            <w:shd w:val="clear" w:color="auto" w:fill="D6D6D6"/>
          </w:tcPr>
          <w:p w14:paraId="7670F119" w14:textId="77777777" w:rsidR="00B83813" w:rsidRPr="007E500B" w:rsidRDefault="00B83813" w:rsidP="00083EED">
            <w:pPr>
              <w:spacing w:line="240" w:lineRule="auto"/>
              <w:jc w:val="center"/>
              <w:rPr>
                <w:rFonts w:eastAsia="Times New Roman" w:cs="Arial"/>
                <w:sz w:val="20"/>
                <w:szCs w:val="20"/>
                <w:lang w:eastAsia="en-AU"/>
              </w:rPr>
            </w:pPr>
            <w:r w:rsidRPr="007E500B">
              <w:rPr>
                <w:rFonts w:eastAsia="Times New Roman" w:cs="Arial"/>
                <w:sz w:val="20"/>
                <w:szCs w:val="20"/>
                <w:lang w:eastAsia="en-AU"/>
              </w:rPr>
              <w:t>Approval Authority:</w:t>
            </w:r>
          </w:p>
        </w:tc>
        <w:tc>
          <w:tcPr>
            <w:tcW w:w="2268" w:type="dxa"/>
            <w:shd w:val="clear" w:color="auto" w:fill="auto"/>
          </w:tcPr>
          <w:p w14:paraId="65DE44DD" w14:textId="77777777" w:rsidR="00B83813" w:rsidRPr="007E500B" w:rsidRDefault="00B83813" w:rsidP="00083EED">
            <w:pPr>
              <w:spacing w:line="240" w:lineRule="auto"/>
              <w:jc w:val="center"/>
              <w:rPr>
                <w:rFonts w:eastAsia="Times New Roman" w:cs="Arial"/>
                <w:sz w:val="20"/>
                <w:szCs w:val="20"/>
                <w:lang w:eastAsia="en-AU"/>
              </w:rPr>
            </w:pPr>
          </w:p>
        </w:tc>
        <w:tc>
          <w:tcPr>
            <w:tcW w:w="1134" w:type="dxa"/>
            <w:shd w:val="clear" w:color="auto" w:fill="D6D6D6"/>
            <w:vAlign w:val="center"/>
          </w:tcPr>
          <w:p w14:paraId="1B04CAFF" w14:textId="77777777" w:rsidR="00B83813" w:rsidRPr="007E500B" w:rsidRDefault="00B83813">
            <w:pPr>
              <w:spacing w:line="240" w:lineRule="auto"/>
              <w:jc w:val="center"/>
              <w:rPr>
                <w:rFonts w:eastAsia="Times New Roman" w:cs="Arial"/>
                <w:sz w:val="20"/>
                <w:szCs w:val="20"/>
                <w:lang w:eastAsia="en-AU"/>
              </w:rPr>
            </w:pPr>
            <w:r w:rsidRPr="007E500B">
              <w:rPr>
                <w:rFonts w:eastAsia="Times New Roman" w:cs="Arial"/>
                <w:sz w:val="20"/>
                <w:szCs w:val="20"/>
                <w:lang w:eastAsia="en-AU"/>
              </w:rPr>
              <w:t>Project Name:</w:t>
            </w:r>
          </w:p>
        </w:tc>
        <w:tc>
          <w:tcPr>
            <w:tcW w:w="2835" w:type="dxa"/>
            <w:shd w:val="clear" w:color="auto" w:fill="auto"/>
          </w:tcPr>
          <w:p w14:paraId="21EC6404" w14:textId="77777777" w:rsidR="00B83813" w:rsidRPr="007E500B" w:rsidRDefault="00B83813" w:rsidP="00083EED">
            <w:pPr>
              <w:spacing w:line="240" w:lineRule="auto"/>
              <w:jc w:val="center"/>
              <w:rPr>
                <w:rFonts w:eastAsia="Times New Roman" w:cs="Arial"/>
                <w:sz w:val="20"/>
                <w:szCs w:val="20"/>
                <w:lang w:eastAsia="en-AU"/>
              </w:rPr>
            </w:pPr>
          </w:p>
        </w:tc>
        <w:tc>
          <w:tcPr>
            <w:tcW w:w="1134" w:type="dxa"/>
            <w:shd w:val="clear" w:color="auto" w:fill="D6D6D6"/>
          </w:tcPr>
          <w:p w14:paraId="04C5BCF5" w14:textId="77777777" w:rsidR="00B83813" w:rsidRPr="007E500B" w:rsidRDefault="00B83813" w:rsidP="00083EED">
            <w:pPr>
              <w:spacing w:line="240" w:lineRule="auto"/>
              <w:jc w:val="center"/>
              <w:rPr>
                <w:rFonts w:eastAsia="Times New Roman" w:cs="Arial"/>
                <w:sz w:val="20"/>
                <w:szCs w:val="20"/>
                <w:lang w:eastAsia="en-AU"/>
              </w:rPr>
            </w:pPr>
            <w:r w:rsidRPr="007E500B">
              <w:rPr>
                <w:rFonts w:eastAsia="Times New Roman" w:cs="Arial"/>
                <w:sz w:val="20"/>
                <w:szCs w:val="20"/>
                <w:lang w:eastAsia="en-AU"/>
              </w:rPr>
              <w:t>Project Number:</w:t>
            </w:r>
          </w:p>
        </w:tc>
        <w:tc>
          <w:tcPr>
            <w:tcW w:w="2235" w:type="dxa"/>
            <w:shd w:val="clear" w:color="auto" w:fill="auto"/>
          </w:tcPr>
          <w:p w14:paraId="30EEABC4" w14:textId="77777777" w:rsidR="00B83813" w:rsidRPr="007E500B" w:rsidRDefault="00B83813" w:rsidP="00083EED">
            <w:pPr>
              <w:spacing w:line="240" w:lineRule="auto"/>
              <w:jc w:val="center"/>
              <w:rPr>
                <w:rFonts w:eastAsia="Times New Roman" w:cs="Arial"/>
                <w:sz w:val="20"/>
                <w:szCs w:val="20"/>
                <w:lang w:eastAsia="en-AU"/>
              </w:rPr>
            </w:pPr>
          </w:p>
        </w:tc>
      </w:tr>
    </w:tbl>
    <w:p w14:paraId="716A7C15" w14:textId="77777777" w:rsidR="00251AE5" w:rsidRDefault="00251AE5"/>
    <w:tbl>
      <w:tblPr>
        <w:tblW w:w="107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34"/>
        <w:gridCol w:w="5811"/>
        <w:gridCol w:w="851"/>
        <w:gridCol w:w="992"/>
        <w:gridCol w:w="2552"/>
      </w:tblGrid>
      <w:tr w:rsidR="00F054A7" w:rsidRPr="00083EED" w14:paraId="0DDFD2B3" w14:textId="77777777" w:rsidTr="00237318">
        <w:trPr>
          <w:cantSplit/>
        </w:trPr>
        <w:tc>
          <w:tcPr>
            <w:tcW w:w="534" w:type="dxa"/>
            <w:shd w:val="clear" w:color="auto" w:fill="D6D6D6"/>
          </w:tcPr>
          <w:p w14:paraId="1D271702" w14:textId="77777777" w:rsidR="00F054A7" w:rsidRPr="007E500B" w:rsidRDefault="005F1C8E" w:rsidP="00F054A7">
            <w:pPr>
              <w:spacing w:line="240" w:lineRule="auto"/>
              <w:jc w:val="center"/>
              <w:rPr>
                <w:rFonts w:cs="Arial"/>
                <w:b/>
                <w:sz w:val="20"/>
                <w:szCs w:val="20"/>
              </w:rPr>
            </w:pPr>
            <w:r w:rsidRPr="007E500B">
              <w:rPr>
                <w:rFonts w:cs="Arial"/>
                <w:b/>
                <w:sz w:val="20"/>
                <w:szCs w:val="20"/>
              </w:rPr>
              <w:t>No</w:t>
            </w:r>
          </w:p>
        </w:tc>
        <w:tc>
          <w:tcPr>
            <w:tcW w:w="5811" w:type="dxa"/>
            <w:shd w:val="clear" w:color="auto" w:fill="D6D6D6"/>
            <w:vAlign w:val="center"/>
          </w:tcPr>
          <w:p w14:paraId="7FAA786C" w14:textId="77777777" w:rsidR="00F054A7" w:rsidRPr="007E500B" w:rsidRDefault="00F054A7" w:rsidP="001F5E37">
            <w:pPr>
              <w:spacing w:line="240" w:lineRule="auto"/>
              <w:jc w:val="center"/>
              <w:rPr>
                <w:rFonts w:cs="Arial"/>
                <w:b/>
                <w:sz w:val="20"/>
                <w:szCs w:val="20"/>
              </w:rPr>
            </w:pPr>
            <w:r w:rsidRPr="007E500B">
              <w:rPr>
                <w:rFonts w:cs="Arial"/>
                <w:b/>
                <w:sz w:val="20"/>
                <w:szCs w:val="20"/>
              </w:rPr>
              <w:t>Project Requirements</w:t>
            </w:r>
          </w:p>
        </w:tc>
        <w:tc>
          <w:tcPr>
            <w:tcW w:w="1843" w:type="dxa"/>
            <w:gridSpan w:val="2"/>
            <w:shd w:val="clear" w:color="auto" w:fill="D6D6D6"/>
            <w:vAlign w:val="center"/>
          </w:tcPr>
          <w:p w14:paraId="49DAB920" w14:textId="77777777" w:rsidR="00F054A7" w:rsidRPr="007E500B" w:rsidRDefault="00F054A7" w:rsidP="00083EED">
            <w:pPr>
              <w:spacing w:line="240" w:lineRule="auto"/>
              <w:jc w:val="center"/>
              <w:rPr>
                <w:rFonts w:cs="Arial"/>
                <w:b/>
                <w:sz w:val="20"/>
                <w:szCs w:val="20"/>
              </w:rPr>
            </w:pPr>
            <w:r w:rsidRPr="007E500B">
              <w:rPr>
                <w:rFonts w:cs="Arial"/>
                <w:b/>
                <w:sz w:val="20"/>
                <w:szCs w:val="20"/>
              </w:rPr>
              <w:t>Status</w:t>
            </w:r>
          </w:p>
        </w:tc>
        <w:tc>
          <w:tcPr>
            <w:tcW w:w="2552" w:type="dxa"/>
            <w:shd w:val="clear" w:color="auto" w:fill="D6D6D6"/>
          </w:tcPr>
          <w:p w14:paraId="66FCDE0F" w14:textId="77777777" w:rsidR="00F054A7" w:rsidRPr="007E500B" w:rsidRDefault="00F054A7" w:rsidP="00083EED">
            <w:pPr>
              <w:spacing w:line="240" w:lineRule="auto"/>
              <w:jc w:val="center"/>
              <w:rPr>
                <w:rFonts w:cs="Arial"/>
                <w:b/>
                <w:sz w:val="20"/>
                <w:szCs w:val="20"/>
              </w:rPr>
            </w:pPr>
            <w:r w:rsidRPr="007E500B">
              <w:rPr>
                <w:rFonts w:cs="Arial"/>
                <w:b/>
                <w:sz w:val="20"/>
                <w:szCs w:val="20"/>
              </w:rPr>
              <w:t>Comments</w:t>
            </w:r>
          </w:p>
        </w:tc>
      </w:tr>
      <w:tr w:rsidR="00F054A7" w:rsidRPr="00083EED" w14:paraId="31893E7A" w14:textId="77777777" w:rsidTr="00237318">
        <w:trPr>
          <w:cantSplit/>
          <w:trHeight w:val="664"/>
        </w:trPr>
        <w:tc>
          <w:tcPr>
            <w:tcW w:w="534" w:type="dxa"/>
          </w:tcPr>
          <w:p w14:paraId="5EA2CA0F" w14:textId="77777777" w:rsidR="00F054A7" w:rsidRDefault="00F054A7" w:rsidP="00087C3B">
            <w:pPr>
              <w:pStyle w:val="BulletW"/>
              <w:numPr>
                <w:ilvl w:val="0"/>
                <w:numId w:val="0"/>
              </w:numPr>
              <w:jc w:val="center"/>
            </w:pPr>
            <w:r>
              <w:t>1</w:t>
            </w:r>
          </w:p>
        </w:tc>
        <w:tc>
          <w:tcPr>
            <w:tcW w:w="5811" w:type="dxa"/>
            <w:shd w:val="clear" w:color="auto" w:fill="auto"/>
          </w:tcPr>
          <w:p w14:paraId="262E81A9" w14:textId="77777777" w:rsidR="00F054A7" w:rsidRPr="00C1078D" w:rsidRDefault="00F054A7" w:rsidP="00C35B9E">
            <w:pPr>
              <w:pStyle w:val="BulletW"/>
            </w:pPr>
            <w:r>
              <w:t>Determine whether the project is designated as a Simple Project or a Complex Project, as per Section 2.2 of EGP-20-01.</w:t>
            </w:r>
          </w:p>
        </w:tc>
        <w:tc>
          <w:tcPr>
            <w:tcW w:w="851" w:type="dxa"/>
            <w:shd w:val="clear" w:color="auto" w:fill="auto"/>
            <w:vAlign w:val="center"/>
          </w:tcPr>
          <w:p w14:paraId="6130EC8F" w14:textId="77777777" w:rsidR="00F054A7" w:rsidRDefault="00F054A7" w:rsidP="005543D0">
            <w:pPr>
              <w:jc w:val="center"/>
            </w:pPr>
            <w:r w:rsidRPr="00FF07BD">
              <w:rPr>
                <w:rFonts w:ascii="Verdana" w:hAnsi="Verdana"/>
                <w:sz w:val="20"/>
                <w:szCs w:val="20"/>
              </w:rPr>
              <w:t xml:space="preserve">Y </w:t>
            </w:r>
            <w:sdt>
              <w:sdtPr>
                <w:rPr>
                  <w:rFonts w:ascii="Verdana" w:hAnsi="Verdana"/>
                  <w:sz w:val="20"/>
                  <w:szCs w:val="20"/>
                </w:rPr>
                <w:id w:val="10760097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2CF024AF" w14:textId="77777777" w:rsidR="00F054A7" w:rsidRDefault="00F054A7" w:rsidP="005543D0">
            <w:pPr>
              <w:jc w:val="center"/>
            </w:pPr>
            <w:r w:rsidRPr="00E55349">
              <w:rPr>
                <w:rFonts w:ascii="Verdana" w:hAnsi="Verdana"/>
                <w:sz w:val="20"/>
                <w:szCs w:val="20"/>
              </w:rPr>
              <w:t xml:space="preserve">N/A </w:t>
            </w:r>
            <w:sdt>
              <w:sdtPr>
                <w:rPr>
                  <w:rFonts w:ascii="Verdana" w:hAnsi="Verdana"/>
                  <w:sz w:val="20"/>
                  <w:szCs w:val="20"/>
                </w:rPr>
                <w:id w:val="-814940020"/>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13BC1549" w14:textId="77777777" w:rsidR="00F054A7" w:rsidRPr="00E55349" w:rsidRDefault="00F054A7">
            <w:pPr>
              <w:rPr>
                <w:rFonts w:ascii="Verdana" w:hAnsi="Verdana"/>
                <w:sz w:val="20"/>
                <w:szCs w:val="20"/>
              </w:rPr>
            </w:pPr>
          </w:p>
        </w:tc>
      </w:tr>
      <w:tr w:rsidR="00FD4748" w:rsidRPr="00083EED" w14:paraId="4950481E" w14:textId="77777777" w:rsidTr="00237318">
        <w:trPr>
          <w:cantSplit/>
          <w:trHeight w:val="390"/>
        </w:trPr>
        <w:tc>
          <w:tcPr>
            <w:tcW w:w="534" w:type="dxa"/>
          </w:tcPr>
          <w:p w14:paraId="792EA78F" w14:textId="77777777" w:rsidR="00FD4748" w:rsidRDefault="00FD4748" w:rsidP="00087C3B">
            <w:pPr>
              <w:pStyle w:val="BulletW"/>
              <w:numPr>
                <w:ilvl w:val="0"/>
                <w:numId w:val="0"/>
              </w:numPr>
              <w:jc w:val="center"/>
            </w:pPr>
            <w:r>
              <w:t>2</w:t>
            </w:r>
          </w:p>
        </w:tc>
        <w:tc>
          <w:tcPr>
            <w:tcW w:w="5811" w:type="dxa"/>
            <w:shd w:val="clear" w:color="auto" w:fill="auto"/>
          </w:tcPr>
          <w:p w14:paraId="0DDEFF9B" w14:textId="77777777" w:rsidR="00FD4748" w:rsidRPr="00083EED" w:rsidRDefault="00FD4748" w:rsidP="001F5E37">
            <w:pPr>
              <w:pStyle w:val="BulletW"/>
              <w:rPr>
                <w:szCs w:val="20"/>
              </w:rPr>
            </w:pPr>
            <w:r>
              <w:t>Determining the project governance arrangements, and which project phases can be combined (if any).</w:t>
            </w:r>
          </w:p>
        </w:tc>
        <w:tc>
          <w:tcPr>
            <w:tcW w:w="851" w:type="dxa"/>
            <w:shd w:val="clear" w:color="auto" w:fill="auto"/>
            <w:vAlign w:val="center"/>
          </w:tcPr>
          <w:p w14:paraId="3F008B17"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14867765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12E4CA86"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1081951621"/>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6E3A2FFF" w14:textId="77777777" w:rsidR="00FD4748" w:rsidRPr="00E55349" w:rsidRDefault="00FD4748">
            <w:pPr>
              <w:rPr>
                <w:rFonts w:ascii="Verdana" w:hAnsi="Verdana"/>
                <w:sz w:val="20"/>
                <w:szCs w:val="20"/>
              </w:rPr>
            </w:pPr>
          </w:p>
        </w:tc>
      </w:tr>
      <w:tr w:rsidR="00FD4748" w:rsidRPr="00083EED" w14:paraId="327EAAC4" w14:textId="77777777" w:rsidTr="00237318">
        <w:trPr>
          <w:cantSplit/>
          <w:trHeight w:val="432"/>
        </w:trPr>
        <w:tc>
          <w:tcPr>
            <w:tcW w:w="534" w:type="dxa"/>
          </w:tcPr>
          <w:p w14:paraId="27EB71C1" w14:textId="77777777" w:rsidR="00FD4748" w:rsidRDefault="00FD4748" w:rsidP="00087C3B">
            <w:pPr>
              <w:pStyle w:val="BulletW"/>
              <w:numPr>
                <w:ilvl w:val="0"/>
                <w:numId w:val="0"/>
              </w:numPr>
              <w:jc w:val="center"/>
            </w:pPr>
            <w:r>
              <w:t>3</w:t>
            </w:r>
          </w:p>
        </w:tc>
        <w:tc>
          <w:tcPr>
            <w:tcW w:w="5811" w:type="dxa"/>
            <w:shd w:val="clear" w:color="auto" w:fill="auto"/>
          </w:tcPr>
          <w:p w14:paraId="0E77BE33" w14:textId="77777777" w:rsidR="00FD4748" w:rsidRPr="00083EED" w:rsidRDefault="00FD4748" w:rsidP="001F5E37">
            <w:pPr>
              <w:pStyle w:val="BulletW"/>
              <w:rPr>
                <w:szCs w:val="20"/>
              </w:rPr>
            </w:pPr>
            <w:r>
              <w:t>Appointing the members of the Steering Committee (if applicable).</w:t>
            </w:r>
          </w:p>
        </w:tc>
        <w:tc>
          <w:tcPr>
            <w:tcW w:w="851" w:type="dxa"/>
            <w:shd w:val="clear" w:color="auto" w:fill="auto"/>
            <w:vAlign w:val="center"/>
          </w:tcPr>
          <w:p w14:paraId="22C87023"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424974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7E82BEBC"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1399018949"/>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78DC3232" w14:textId="77777777" w:rsidR="00FD4748" w:rsidRPr="00E55349" w:rsidRDefault="00FD4748">
            <w:pPr>
              <w:rPr>
                <w:rFonts w:ascii="Verdana" w:hAnsi="Verdana"/>
                <w:sz w:val="20"/>
                <w:szCs w:val="20"/>
              </w:rPr>
            </w:pPr>
          </w:p>
        </w:tc>
      </w:tr>
      <w:tr w:rsidR="00FD4748" w:rsidRPr="00083EED" w14:paraId="0ED22147" w14:textId="77777777" w:rsidTr="00237318">
        <w:trPr>
          <w:cantSplit/>
          <w:trHeight w:val="272"/>
        </w:trPr>
        <w:tc>
          <w:tcPr>
            <w:tcW w:w="534" w:type="dxa"/>
          </w:tcPr>
          <w:p w14:paraId="4069EBC2" w14:textId="77777777" w:rsidR="00FD4748" w:rsidRDefault="00FD4748" w:rsidP="00087C3B">
            <w:pPr>
              <w:pStyle w:val="BulletW"/>
              <w:numPr>
                <w:ilvl w:val="0"/>
                <w:numId w:val="0"/>
              </w:numPr>
              <w:ind w:left="360" w:hanging="360"/>
              <w:jc w:val="center"/>
            </w:pPr>
            <w:r>
              <w:t>4</w:t>
            </w:r>
          </w:p>
        </w:tc>
        <w:tc>
          <w:tcPr>
            <w:tcW w:w="5811" w:type="dxa"/>
            <w:shd w:val="clear" w:color="auto" w:fill="auto"/>
          </w:tcPr>
          <w:p w14:paraId="3A86410D" w14:textId="77777777" w:rsidR="00FD4748" w:rsidRPr="00083EED" w:rsidRDefault="00FD4748" w:rsidP="001F5E37">
            <w:pPr>
              <w:pStyle w:val="BulletW"/>
              <w:rPr>
                <w:szCs w:val="20"/>
              </w:rPr>
            </w:pPr>
            <w:r>
              <w:t>Appointing the Project Manager for each project phase (where applicable).</w:t>
            </w:r>
          </w:p>
        </w:tc>
        <w:tc>
          <w:tcPr>
            <w:tcW w:w="851" w:type="dxa"/>
            <w:shd w:val="clear" w:color="auto" w:fill="auto"/>
            <w:vAlign w:val="center"/>
          </w:tcPr>
          <w:p w14:paraId="4B7A65D1"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18270897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31A0D174"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1470864092"/>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01901068" w14:textId="77777777" w:rsidR="00FD4748" w:rsidRPr="00E55349" w:rsidRDefault="00FD4748">
            <w:pPr>
              <w:rPr>
                <w:rFonts w:ascii="Verdana" w:hAnsi="Verdana"/>
                <w:sz w:val="20"/>
                <w:szCs w:val="20"/>
              </w:rPr>
            </w:pPr>
          </w:p>
        </w:tc>
      </w:tr>
      <w:tr w:rsidR="00FD4748" w:rsidRPr="00083EED" w14:paraId="2C67C84E" w14:textId="77777777" w:rsidTr="00237318">
        <w:trPr>
          <w:cantSplit/>
          <w:trHeight w:val="514"/>
        </w:trPr>
        <w:tc>
          <w:tcPr>
            <w:tcW w:w="534" w:type="dxa"/>
          </w:tcPr>
          <w:p w14:paraId="2E535CD0" w14:textId="77777777" w:rsidR="00FD4748" w:rsidRDefault="00FD4748" w:rsidP="00087C3B">
            <w:pPr>
              <w:pStyle w:val="BulletW"/>
              <w:numPr>
                <w:ilvl w:val="0"/>
                <w:numId w:val="0"/>
              </w:numPr>
              <w:ind w:left="360" w:hanging="360"/>
              <w:jc w:val="center"/>
            </w:pPr>
            <w:r>
              <w:t>5</w:t>
            </w:r>
          </w:p>
        </w:tc>
        <w:tc>
          <w:tcPr>
            <w:tcW w:w="5811" w:type="dxa"/>
            <w:shd w:val="clear" w:color="auto" w:fill="auto"/>
          </w:tcPr>
          <w:p w14:paraId="4F1C697F" w14:textId="77777777" w:rsidR="00FD4748" w:rsidRPr="00083EED" w:rsidRDefault="00FD4748" w:rsidP="001F5E37">
            <w:pPr>
              <w:pStyle w:val="BulletW"/>
              <w:rPr>
                <w:szCs w:val="20"/>
              </w:rPr>
            </w:pPr>
            <w:r>
              <w:t>Where applicable, ensuring that on commencement the Project Manager has reviewed Lessons Learnt reports from earlier projects to apply to the current project.</w:t>
            </w:r>
          </w:p>
        </w:tc>
        <w:tc>
          <w:tcPr>
            <w:tcW w:w="851" w:type="dxa"/>
            <w:shd w:val="clear" w:color="auto" w:fill="auto"/>
            <w:vAlign w:val="center"/>
          </w:tcPr>
          <w:p w14:paraId="10080BBD"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4795431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1FB6FE52"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888346861"/>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4A474D28" w14:textId="77777777" w:rsidR="00FD4748" w:rsidRPr="00E55349" w:rsidRDefault="00FD4748">
            <w:pPr>
              <w:rPr>
                <w:rFonts w:ascii="Verdana" w:hAnsi="Verdana"/>
                <w:sz w:val="20"/>
                <w:szCs w:val="20"/>
              </w:rPr>
            </w:pPr>
          </w:p>
        </w:tc>
      </w:tr>
      <w:tr w:rsidR="007134C3" w:rsidRPr="00083EED" w14:paraId="299FD7D6" w14:textId="77777777" w:rsidTr="00237318">
        <w:trPr>
          <w:cantSplit/>
          <w:trHeight w:val="640"/>
        </w:trPr>
        <w:tc>
          <w:tcPr>
            <w:tcW w:w="534" w:type="dxa"/>
          </w:tcPr>
          <w:p w14:paraId="247C2AD6" w14:textId="77777777" w:rsidR="007134C3" w:rsidRDefault="007134C3" w:rsidP="00087C3B">
            <w:pPr>
              <w:pStyle w:val="BulletW"/>
              <w:numPr>
                <w:ilvl w:val="0"/>
                <w:numId w:val="0"/>
              </w:numPr>
              <w:ind w:left="360" w:hanging="360"/>
              <w:jc w:val="center"/>
            </w:pPr>
            <w:r>
              <w:t>6</w:t>
            </w:r>
          </w:p>
        </w:tc>
        <w:tc>
          <w:tcPr>
            <w:tcW w:w="5811" w:type="dxa"/>
            <w:shd w:val="clear" w:color="auto" w:fill="auto"/>
          </w:tcPr>
          <w:p w14:paraId="4A8406B1" w14:textId="77777777" w:rsidR="007134C3" w:rsidRPr="00083EED" w:rsidRDefault="007134C3" w:rsidP="001F5E37">
            <w:pPr>
              <w:pStyle w:val="BulletW"/>
              <w:rPr>
                <w:szCs w:val="20"/>
              </w:rPr>
            </w:pPr>
            <w:r>
              <w:t xml:space="preserve">Approving each version of the Project Management Plan through the phases of the </w:t>
            </w:r>
            <w:proofErr w:type="gramStart"/>
            <w:r>
              <w:t>project, and</w:t>
            </w:r>
            <w:proofErr w:type="gramEnd"/>
            <w:r>
              <w:t xml:space="preserve"> approving the entry into each phase of the project.</w:t>
            </w:r>
          </w:p>
        </w:tc>
        <w:tc>
          <w:tcPr>
            <w:tcW w:w="851" w:type="dxa"/>
            <w:shd w:val="clear" w:color="auto" w:fill="auto"/>
            <w:vAlign w:val="center"/>
          </w:tcPr>
          <w:p w14:paraId="4601A1EC" w14:textId="77777777" w:rsidR="007134C3" w:rsidRPr="00083EED" w:rsidRDefault="007134C3" w:rsidP="005543D0">
            <w:pPr>
              <w:jc w:val="center"/>
              <w:rPr>
                <w:rFonts w:ascii="Verdana" w:hAnsi="Verdana"/>
                <w:sz w:val="20"/>
                <w:szCs w:val="20"/>
              </w:rPr>
            </w:pPr>
            <w:r w:rsidRPr="00FF07BD">
              <w:rPr>
                <w:rFonts w:ascii="Verdana" w:hAnsi="Verdana"/>
                <w:sz w:val="20"/>
                <w:szCs w:val="20"/>
              </w:rPr>
              <w:t xml:space="preserve">Y </w:t>
            </w:r>
            <w:sdt>
              <w:sdtPr>
                <w:rPr>
                  <w:rFonts w:ascii="Verdana" w:hAnsi="Verdana"/>
                  <w:sz w:val="20"/>
                  <w:szCs w:val="20"/>
                </w:rPr>
                <w:id w:val="-13617362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47ADAA9C" w14:textId="77777777" w:rsidR="007134C3" w:rsidRPr="00087C3B" w:rsidRDefault="007134C3" w:rsidP="005543D0">
            <w:pPr>
              <w:jc w:val="center"/>
              <w:rPr>
                <w:rFonts w:ascii="Verdana" w:hAnsi="Verdana"/>
                <w:sz w:val="20"/>
                <w:szCs w:val="20"/>
              </w:rPr>
            </w:pPr>
            <w:r w:rsidRPr="00E55349">
              <w:rPr>
                <w:rFonts w:ascii="Verdana" w:hAnsi="Verdana"/>
                <w:sz w:val="20"/>
                <w:szCs w:val="20"/>
              </w:rPr>
              <w:t xml:space="preserve">N/A </w:t>
            </w:r>
            <w:sdt>
              <w:sdtPr>
                <w:rPr>
                  <w:rFonts w:ascii="Verdana" w:hAnsi="Verdana"/>
                  <w:sz w:val="20"/>
                  <w:szCs w:val="20"/>
                </w:rPr>
                <w:id w:val="825100248"/>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6C76EE46" w14:textId="77777777" w:rsidR="007134C3" w:rsidRPr="00E55349" w:rsidRDefault="007134C3">
            <w:pPr>
              <w:rPr>
                <w:rFonts w:ascii="Verdana" w:hAnsi="Verdana"/>
                <w:sz w:val="20"/>
                <w:szCs w:val="20"/>
              </w:rPr>
            </w:pPr>
          </w:p>
        </w:tc>
      </w:tr>
      <w:tr w:rsidR="00FD4748" w:rsidRPr="00083EED" w14:paraId="05159A2C" w14:textId="77777777" w:rsidTr="00237318">
        <w:trPr>
          <w:cantSplit/>
          <w:trHeight w:val="979"/>
        </w:trPr>
        <w:tc>
          <w:tcPr>
            <w:tcW w:w="534" w:type="dxa"/>
          </w:tcPr>
          <w:p w14:paraId="7427EF80" w14:textId="77777777" w:rsidR="00FD4748" w:rsidRDefault="00FD4748" w:rsidP="00087C3B">
            <w:pPr>
              <w:pStyle w:val="BulletW"/>
              <w:numPr>
                <w:ilvl w:val="0"/>
                <w:numId w:val="0"/>
              </w:numPr>
              <w:ind w:left="360" w:hanging="360"/>
              <w:jc w:val="center"/>
            </w:pPr>
            <w:r>
              <w:t>7</w:t>
            </w:r>
          </w:p>
        </w:tc>
        <w:tc>
          <w:tcPr>
            <w:tcW w:w="5811" w:type="dxa"/>
            <w:shd w:val="clear" w:color="auto" w:fill="auto"/>
          </w:tcPr>
          <w:p w14:paraId="3B1BFBA2" w14:textId="77777777" w:rsidR="00FD4748" w:rsidRPr="00083EED" w:rsidRDefault="00FD4748" w:rsidP="001F5E37">
            <w:pPr>
              <w:pStyle w:val="BulletW"/>
              <w:rPr>
                <w:szCs w:val="20"/>
              </w:rPr>
            </w:pPr>
            <w:r>
              <w:t>Approving other plans (if not incorporated into the Project Management Plan) such as Project Roles and Responsibilities, Quality Management Plan, Commercial Management Plan, Safety Management Plan, Inspection and Test Plan, Risk Management Plan and Environmental Management Plan.</w:t>
            </w:r>
          </w:p>
        </w:tc>
        <w:tc>
          <w:tcPr>
            <w:tcW w:w="851" w:type="dxa"/>
            <w:shd w:val="clear" w:color="auto" w:fill="auto"/>
            <w:vAlign w:val="center"/>
          </w:tcPr>
          <w:p w14:paraId="3B9152B0"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1416323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511E05CD"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665552089"/>
                <w14:checkbox>
                  <w14:checked w14:val="0"/>
                  <w14:checkedState w14:val="2612" w14:font="MS Gothic"/>
                  <w14:uncheckedState w14:val="2610" w14:font="MS Gothic"/>
                </w14:checkbox>
              </w:sdtPr>
              <w:sdtEndPr/>
              <w:sdtContent>
                <w:r w:rsidR="007134C3">
                  <w:rPr>
                    <w:rFonts w:ascii="MS Gothic" w:eastAsia="MS Gothic" w:hAnsi="MS Gothic" w:hint="eastAsia"/>
                    <w:sz w:val="20"/>
                    <w:szCs w:val="20"/>
                  </w:rPr>
                  <w:t>☐</w:t>
                </w:r>
              </w:sdtContent>
            </w:sdt>
          </w:p>
        </w:tc>
        <w:tc>
          <w:tcPr>
            <w:tcW w:w="2552" w:type="dxa"/>
          </w:tcPr>
          <w:p w14:paraId="07D1577A" w14:textId="77777777" w:rsidR="00FD4748" w:rsidRPr="00E55349" w:rsidRDefault="00FD4748">
            <w:pPr>
              <w:rPr>
                <w:rFonts w:ascii="Verdana" w:hAnsi="Verdana"/>
                <w:sz w:val="20"/>
                <w:szCs w:val="20"/>
              </w:rPr>
            </w:pPr>
          </w:p>
        </w:tc>
      </w:tr>
      <w:tr w:rsidR="00FD4748" w:rsidRPr="00083EED" w14:paraId="4016491F" w14:textId="77777777" w:rsidTr="00237318">
        <w:trPr>
          <w:cantSplit/>
          <w:trHeight w:val="588"/>
        </w:trPr>
        <w:tc>
          <w:tcPr>
            <w:tcW w:w="534" w:type="dxa"/>
          </w:tcPr>
          <w:p w14:paraId="28C83BF7" w14:textId="77777777" w:rsidR="00FD4748" w:rsidRDefault="00FD4748" w:rsidP="00087C3B">
            <w:pPr>
              <w:pStyle w:val="BulletW"/>
              <w:numPr>
                <w:ilvl w:val="0"/>
                <w:numId w:val="0"/>
              </w:numPr>
              <w:ind w:left="360" w:hanging="360"/>
              <w:jc w:val="center"/>
            </w:pPr>
            <w:r>
              <w:t>8</w:t>
            </w:r>
          </w:p>
        </w:tc>
        <w:tc>
          <w:tcPr>
            <w:tcW w:w="5811" w:type="dxa"/>
            <w:shd w:val="clear" w:color="auto" w:fill="auto"/>
          </w:tcPr>
          <w:p w14:paraId="24B12C21" w14:textId="77777777" w:rsidR="00FD4748" w:rsidRPr="00083EED" w:rsidRDefault="00FD4748" w:rsidP="001F5E37">
            <w:pPr>
              <w:pStyle w:val="BulletW"/>
              <w:rPr>
                <w:szCs w:val="20"/>
              </w:rPr>
            </w:pPr>
            <w:r>
              <w:t>D</w:t>
            </w:r>
            <w:r w:rsidRPr="00D74A5F">
              <w:t>efine the requirements of Project Assurance and delegate responsibility for carrying out the assurance audits</w:t>
            </w:r>
            <w:r>
              <w:t>.</w:t>
            </w:r>
          </w:p>
        </w:tc>
        <w:tc>
          <w:tcPr>
            <w:tcW w:w="851" w:type="dxa"/>
            <w:shd w:val="clear" w:color="auto" w:fill="auto"/>
            <w:vAlign w:val="center"/>
          </w:tcPr>
          <w:p w14:paraId="3BF6A6B6"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1898695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00665ADB"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784277037"/>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71B822A7" w14:textId="77777777" w:rsidR="00FD4748" w:rsidRPr="00E55349" w:rsidRDefault="00FD4748">
            <w:pPr>
              <w:rPr>
                <w:rFonts w:ascii="Verdana" w:hAnsi="Verdana"/>
                <w:sz w:val="20"/>
                <w:szCs w:val="20"/>
              </w:rPr>
            </w:pPr>
          </w:p>
        </w:tc>
      </w:tr>
      <w:tr w:rsidR="00FD4748" w:rsidRPr="00083EED" w14:paraId="0898AAD7" w14:textId="77777777" w:rsidTr="00237318">
        <w:trPr>
          <w:cantSplit/>
          <w:trHeight w:val="660"/>
        </w:trPr>
        <w:tc>
          <w:tcPr>
            <w:tcW w:w="534" w:type="dxa"/>
          </w:tcPr>
          <w:p w14:paraId="31FFF411" w14:textId="77777777" w:rsidR="00FD4748" w:rsidRDefault="00FD4748" w:rsidP="00087C3B">
            <w:pPr>
              <w:pStyle w:val="BulletW"/>
              <w:numPr>
                <w:ilvl w:val="0"/>
                <w:numId w:val="0"/>
              </w:numPr>
              <w:ind w:left="360" w:hanging="360"/>
              <w:jc w:val="center"/>
            </w:pPr>
            <w:r>
              <w:t>9</w:t>
            </w:r>
          </w:p>
        </w:tc>
        <w:tc>
          <w:tcPr>
            <w:tcW w:w="5811" w:type="dxa"/>
            <w:shd w:val="clear" w:color="auto" w:fill="auto"/>
          </w:tcPr>
          <w:p w14:paraId="434306CB" w14:textId="77777777" w:rsidR="00FD4748" w:rsidRPr="00083EED" w:rsidRDefault="00FD4748" w:rsidP="001F5E37">
            <w:pPr>
              <w:pStyle w:val="BulletW"/>
              <w:rPr>
                <w:szCs w:val="20"/>
              </w:rPr>
            </w:pPr>
            <w:r>
              <w:t xml:space="preserve">Understanding and reacting to the risks to the project and ARTC. This can include reporting of </w:t>
            </w:r>
            <w:proofErr w:type="gramStart"/>
            <w:r>
              <w:t>particular risks</w:t>
            </w:r>
            <w:proofErr w:type="gramEnd"/>
            <w:r>
              <w:t xml:space="preserve"> and controls to the </w:t>
            </w:r>
            <w:r w:rsidR="00EF683A">
              <w:rPr>
                <w:szCs w:val="16"/>
              </w:rPr>
              <w:t>Operation</w:t>
            </w:r>
            <w:r w:rsidR="00B22766">
              <w:rPr>
                <w:szCs w:val="16"/>
              </w:rPr>
              <w:t>al</w:t>
            </w:r>
            <w:r w:rsidR="00EF683A">
              <w:rPr>
                <w:szCs w:val="16"/>
              </w:rPr>
              <w:t xml:space="preserve"> Safety and Environment Review Committee</w:t>
            </w:r>
            <w:r>
              <w:t>.</w:t>
            </w:r>
          </w:p>
        </w:tc>
        <w:tc>
          <w:tcPr>
            <w:tcW w:w="851" w:type="dxa"/>
            <w:shd w:val="clear" w:color="auto" w:fill="auto"/>
            <w:vAlign w:val="center"/>
          </w:tcPr>
          <w:p w14:paraId="7D6872AF"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2211765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2B0494B8"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826556910"/>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69CA151B" w14:textId="77777777" w:rsidR="00FD4748" w:rsidRPr="00E55349" w:rsidRDefault="00FD4748">
            <w:pPr>
              <w:rPr>
                <w:rFonts w:ascii="Verdana" w:hAnsi="Verdana"/>
                <w:sz w:val="20"/>
                <w:szCs w:val="20"/>
              </w:rPr>
            </w:pPr>
          </w:p>
        </w:tc>
      </w:tr>
      <w:tr w:rsidR="00FD4748" w:rsidRPr="00083EED" w14:paraId="52CA02F3" w14:textId="77777777" w:rsidTr="00237318">
        <w:trPr>
          <w:cantSplit/>
          <w:trHeight w:val="306"/>
        </w:trPr>
        <w:tc>
          <w:tcPr>
            <w:tcW w:w="534" w:type="dxa"/>
          </w:tcPr>
          <w:p w14:paraId="63DEC183" w14:textId="77777777" w:rsidR="00FD4748" w:rsidRDefault="00FD4748" w:rsidP="00087C3B">
            <w:pPr>
              <w:pStyle w:val="BulletW"/>
              <w:numPr>
                <w:ilvl w:val="0"/>
                <w:numId w:val="0"/>
              </w:numPr>
              <w:ind w:left="360" w:hanging="360"/>
              <w:jc w:val="center"/>
              <w:rPr>
                <w:rFonts w:cs="Verdana"/>
                <w:lang w:eastAsia="en-AU"/>
              </w:rPr>
            </w:pPr>
            <w:r>
              <w:t>10</w:t>
            </w:r>
          </w:p>
        </w:tc>
        <w:tc>
          <w:tcPr>
            <w:tcW w:w="5811" w:type="dxa"/>
            <w:shd w:val="clear" w:color="auto" w:fill="auto"/>
          </w:tcPr>
          <w:p w14:paraId="73B29C66" w14:textId="77777777" w:rsidR="00FD4748" w:rsidRDefault="00FD4748" w:rsidP="00C1078D">
            <w:pPr>
              <w:pStyle w:val="BulletW"/>
            </w:pPr>
            <w:r>
              <w:rPr>
                <w:rFonts w:cs="Verdana"/>
                <w:lang w:eastAsia="en-AU"/>
              </w:rPr>
              <w:t>Ensuring appropriate regula</w:t>
            </w:r>
            <w:r w:rsidR="00B22766">
              <w:rPr>
                <w:rFonts w:cs="Verdana"/>
                <w:lang w:eastAsia="en-AU"/>
              </w:rPr>
              <w:t>tory</w:t>
            </w:r>
            <w:r>
              <w:rPr>
                <w:rFonts w:cs="Verdana"/>
                <w:lang w:eastAsia="en-AU"/>
              </w:rPr>
              <w:t xml:space="preserve"> approvals are in place.</w:t>
            </w:r>
          </w:p>
        </w:tc>
        <w:tc>
          <w:tcPr>
            <w:tcW w:w="851" w:type="dxa"/>
            <w:shd w:val="clear" w:color="auto" w:fill="auto"/>
            <w:vAlign w:val="center"/>
          </w:tcPr>
          <w:p w14:paraId="2626DEC8" w14:textId="77777777" w:rsidR="00FD4748" w:rsidRPr="0088092F" w:rsidRDefault="00FD4748" w:rsidP="005543D0">
            <w:pPr>
              <w:jc w:val="center"/>
              <w:rPr>
                <w:rFonts w:ascii="Verdana" w:hAnsi="Verdana"/>
                <w:sz w:val="20"/>
                <w:szCs w:val="20"/>
              </w:rPr>
            </w:pPr>
            <w:r w:rsidRPr="00FF07BD">
              <w:rPr>
                <w:rFonts w:ascii="Verdana" w:hAnsi="Verdana"/>
                <w:sz w:val="20"/>
                <w:szCs w:val="20"/>
              </w:rPr>
              <w:t xml:space="preserve">Y </w:t>
            </w:r>
            <w:sdt>
              <w:sdtPr>
                <w:rPr>
                  <w:rFonts w:ascii="Verdana" w:hAnsi="Verdana"/>
                  <w:sz w:val="20"/>
                  <w:szCs w:val="20"/>
                </w:rPr>
                <w:id w:val="1626656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3C3D5D86" w14:textId="77777777" w:rsidR="00FD4748" w:rsidRPr="00E55349" w:rsidRDefault="00FD4748" w:rsidP="005543D0">
            <w:pPr>
              <w:jc w:val="center"/>
              <w:rPr>
                <w:rFonts w:ascii="Verdana" w:hAnsi="Verdana"/>
                <w:sz w:val="20"/>
                <w:szCs w:val="20"/>
              </w:rPr>
            </w:pPr>
            <w:r w:rsidRPr="00E55349">
              <w:rPr>
                <w:rFonts w:ascii="Verdana" w:hAnsi="Verdana"/>
                <w:sz w:val="20"/>
                <w:szCs w:val="20"/>
              </w:rPr>
              <w:t xml:space="preserve">N/A </w:t>
            </w:r>
            <w:sdt>
              <w:sdtPr>
                <w:rPr>
                  <w:rFonts w:ascii="Verdana" w:hAnsi="Verdana"/>
                  <w:sz w:val="20"/>
                  <w:szCs w:val="20"/>
                </w:rPr>
                <w:id w:val="-693920230"/>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1939A05E" w14:textId="77777777" w:rsidR="00FD4748" w:rsidRPr="00E55349" w:rsidRDefault="00FD4748">
            <w:pPr>
              <w:rPr>
                <w:rFonts w:ascii="Verdana" w:hAnsi="Verdana"/>
                <w:sz w:val="20"/>
                <w:szCs w:val="20"/>
              </w:rPr>
            </w:pPr>
          </w:p>
        </w:tc>
      </w:tr>
      <w:tr w:rsidR="00FD4748" w:rsidRPr="00083EED" w14:paraId="0D6F60DD" w14:textId="77777777" w:rsidTr="00237318">
        <w:trPr>
          <w:cantSplit/>
          <w:trHeight w:val="876"/>
        </w:trPr>
        <w:tc>
          <w:tcPr>
            <w:tcW w:w="534" w:type="dxa"/>
          </w:tcPr>
          <w:p w14:paraId="2AE00516" w14:textId="77777777" w:rsidR="00FD4748" w:rsidRDefault="00FD4748" w:rsidP="00087C3B">
            <w:pPr>
              <w:pStyle w:val="BulletW"/>
              <w:numPr>
                <w:ilvl w:val="0"/>
                <w:numId w:val="0"/>
              </w:numPr>
              <w:ind w:left="360" w:hanging="360"/>
              <w:jc w:val="center"/>
            </w:pPr>
            <w:r>
              <w:t>1</w:t>
            </w:r>
            <w:r w:rsidRPr="007A4F92">
              <w:t>1</w:t>
            </w:r>
          </w:p>
        </w:tc>
        <w:tc>
          <w:tcPr>
            <w:tcW w:w="5811" w:type="dxa"/>
            <w:shd w:val="clear" w:color="auto" w:fill="auto"/>
          </w:tcPr>
          <w:p w14:paraId="6F2FEA8A" w14:textId="77777777" w:rsidR="00FD4748" w:rsidRPr="00083EED" w:rsidRDefault="00FD4748" w:rsidP="001F5E37">
            <w:pPr>
              <w:pStyle w:val="BulletW"/>
              <w:rPr>
                <w:szCs w:val="20"/>
              </w:rPr>
            </w:pPr>
            <w:r>
              <w:t xml:space="preserve">Reviewing the outputs from each project </w:t>
            </w:r>
            <w:proofErr w:type="gramStart"/>
            <w:r>
              <w:t>phase, and</w:t>
            </w:r>
            <w:proofErr w:type="gramEnd"/>
            <w:r>
              <w:t xml:space="preserve"> </w:t>
            </w:r>
            <w:proofErr w:type="spellStart"/>
            <w:r>
              <w:t>authori</w:t>
            </w:r>
            <w:r w:rsidR="00B22766">
              <w:t>s</w:t>
            </w:r>
            <w:r>
              <w:t>ing</w:t>
            </w:r>
            <w:proofErr w:type="spellEnd"/>
            <w:r>
              <w:t xml:space="preserve"> the commencement of the next phase (potentially expediting the project schedule by permitting low risk activities in a subsequent phase to be undertaken in parallel with an earlier project phase).</w:t>
            </w:r>
          </w:p>
        </w:tc>
        <w:tc>
          <w:tcPr>
            <w:tcW w:w="851" w:type="dxa"/>
            <w:shd w:val="clear" w:color="auto" w:fill="auto"/>
            <w:vAlign w:val="center"/>
          </w:tcPr>
          <w:p w14:paraId="1C45B043"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10493774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3887C532"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1634855328"/>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4BA4D43F" w14:textId="77777777" w:rsidR="00FD4748" w:rsidRPr="00E55349" w:rsidRDefault="00FD4748">
            <w:pPr>
              <w:rPr>
                <w:rFonts w:ascii="Verdana" w:hAnsi="Verdana"/>
                <w:sz w:val="20"/>
                <w:szCs w:val="20"/>
              </w:rPr>
            </w:pPr>
          </w:p>
        </w:tc>
      </w:tr>
      <w:tr w:rsidR="00FD4748" w:rsidRPr="00083EED" w14:paraId="63E87DC9" w14:textId="77777777" w:rsidTr="00237318">
        <w:trPr>
          <w:cantSplit/>
          <w:trHeight w:val="702"/>
        </w:trPr>
        <w:tc>
          <w:tcPr>
            <w:tcW w:w="534" w:type="dxa"/>
          </w:tcPr>
          <w:p w14:paraId="04E3A7F3" w14:textId="77777777" w:rsidR="00FD4748" w:rsidRDefault="00FD4748" w:rsidP="00087C3B">
            <w:pPr>
              <w:pStyle w:val="BulletW"/>
              <w:numPr>
                <w:ilvl w:val="0"/>
                <w:numId w:val="0"/>
              </w:numPr>
              <w:ind w:left="360" w:hanging="360"/>
              <w:jc w:val="center"/>
            </w:pPr>
            <w:r w:rsidRPr="007A4F92">
              <w:t>1</w:t>
            </w:r>
            <w:r>
              <w:t>2</w:t>
            </w:r>
          </w:p>
        </w:tc>
        <w:tc>
          <w:tcPr>
            <w:tcW w:w="5811" w:type="dxa"/>
            <w:shd w:val="clear" w:color="auto" w:fill="auto"/>
          </w:tcPr>
          <w:p w14:paraId="2CAEC874" w14:textId="77777777" w:rsidR="00FD4748" w:rsidRPr="00083EED" w:rsidRDefault="00FD4748" w:rsidP="001F5E37">
            <w:pPr>
              <w:pStyle w:val="BulletW"/>
              <w:rPr>
                <w:szCs w:val="20"/>
              </w:rPr>
            </w:pPr>
            <w:r>
              <w:t xml:space="preserve">Approving changes and variations that are beyond the scope delegated to the Project Manager. </w:t>
            </w:r>
          </w:p>
        </w:tc>
        <w:tc>
          <w:tcPr>
            <w:tcW w:w="851" w:type="dxa"/>
            <w:shd w:val="clear" w:color="auto" w:fill="auto"/>
            <w:vAlign w:val="center"/>
          </w:tcPr>
          <w:p w14:paraId="484CE64D"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1169951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492C01D9"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245926969"/>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384FAE8F" w14:textId="77777777" w:rsidR="00FD4748" w:rsidRPr="00E55349" w:rsidRDefault="00FD4748">
            <w:pPr>
              <w:rPr>
                <w:rFonts w:ascii="Verdana" w:hAnsi="Verdana"/>
                <w:sz w:val="20"/>
                <w:szCs w:val="20"/>
              </w:rPr>
            </w:pPr>
          </w:p>
        </w:tc>
      </w:tr>
      <w:tr w:rsidR="00FD4748" w:rsidRPr="00083EED" w14:paraId="25AD70F9" w14:textId="77777777" w:rsidTr="00237318">
        <w:trPr>
          <w:cantSplit/>
          <w:trHeight w:val="424"/>
        </w:trPr>
        <w:tc>
          <w:tcPr>
            <w:tcW w:w="534" w:type="dxa"/>
          </w:tcPr>
          <w:p w14:paraId="692E800D" w14:textId="77777777" w:rsidR="00FD4748" w:rsidRDefault="00FD4748" w:rsidP="00251AE5">
            <w:r w:rsidRPr="007A4F92">
              <w:lastRenderedPageBreak/>
              <w:t>1</w:t>
            </w:r>
            <w:r>
              <w:t>3</w:t>
            </w:r>
          </w:p>
        </w:tc>
        <w:tc>
          <w:tcPr>
            <w:tcW w:w="5811" w:type="dxa"/>
            <w:shd w:val="clear" w:color="auto" w:fill="auto"/>
          </w:tcPr>
          <w:p w14:paraId="37F3727A" w14:textId="77777777" w:rsidR="00FD4748" w:rsidRPr="00083EED" w:rsidRDefault="00FD4748" w:rsidP="00A1012D">
            <w:pPr>
              <w:pStyle w:val="BulletW"/>
              <w:pageBreakBefore/>
              <w:rPr>
                <w:szCs w:val="20"/>
              </w:rPr>
            </w:pPr>
            <w:r>
              <w:t>Approving changes in the project schedule which are outside the schedule latitude provided to the Project Manager.</w:t>
            </w:r>
          </w:p>
        </w:tc>
        <w:tc>
          <w:tcPr>
            <w:tcW w:w="851" w:type="dxa"/>
            <w:shd w:val="clear" w:color="auto" w:fill="auto"/>
            <w:vAlign w:val="center"/>
          </w:tcPr>
          <w:p w14:paraId="117B808C" w14:textId="77777777" w:rsidR="00FD4748" w:rsidRDefault="00FD4748" w:rsidP="005543D0">
            <w:pPr>
              <w:pageBreakBefore/>
              <w:jc w:val="center"/>
            </w:pPr>
            <w:r w:rsidRPr="00FF07BD">
              <w:rPr>
                <w:rFonts w:ascii="Verdana" w:hAnsi="Verdana"/>
                <w:sz w:val="20"/>
                <w:szCs w:val="20"/>
              </w:rPr>
              <w:t xml:space="preserve">Y </w:t>
            </w:r>
            <w:sdt>
              <w:sdtPr>
                <w:rPr>
                  <w:rFonts w:ascii="Verdana" w:hAnsi="Verdana"/>
                  <w:sz w:val="20"/>
                  <w:szCs w:val="20"/>
                </w:rPr>
                <w:id w:val="15274369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49FF469D" w14:textId="77777777" w:rsidR="00FD4748" w:rsidRDefault="00FD4748" w:rsidP="005543D0">
            <w:pPr>
              <w:pageBreakBefore/>
              <w:jc w:val="center"/>
            </w:pPr>
            <w:r w:rsidRPr="00E55349">
              <w:rPr>
                <w:rFonts w:ascii="Verdana" w:hAnsi="Verdana"/>
                <w:sz w:val="20"/>
                <w:szCs w:val="20"/>
              </w:rPr>
              <w:t xml:space="preserve">N/A </w:t>
            </w:r>
            <w:sdt>
              <w:sdtPr>
                <w:rPr>
                  <w:rFonts w:ascii="Verdana" w:hAnsi="Verdana"/>
                  <w:sz w:val="20"/>
                  <w:szCs w:val="20"/>
                </w:rPr>
                <w:id w:val="176618039"/>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6144C103" w14:textId="77777777" w:rsidR="00FD4748" w:rsidRPr="00E55349" w:rsidRDefault="00FD4748" w:rsidP="00A1012D">
            <w:pPr>
              <w:pageBreakBefore/>
              <w:rPr>
                <w:rFonts w:ascii="Verdana" w:hAnsi="Verdana"/>
                <w:sz w:val="20"/>
                <w:szCs w:val="20"/>
              </w:rPr>
            </w:pPr>
          </w:p>
        </w:tc>
      </w:tr>
      <w:tr w:rsidR="00FD4748" w:rsidRPr="00083EED" w14:paraId="22184F02" w14:textId="77777777" w:rsidTr="00237318">
        <w:trPr>
          <w:cantSplit/>
          <w:trHeight w:val="557"/>
        </w:trPr>
        <w:tc>
          <w:tcPr>
            <w:tcW w:w="534" w:type="dxa"/>
          </w:tcPr>
          <w:p w14:paraId="09D3D4FB" w14:textId="77777777" w:rsidR="00FD4748" w:rsidRDefault="00FD4748" w:rsidP="00087C3B">
            <w:pPr>
              <w:pStyle w:val="BulletW"/>
              <w:numPr>
                <w:ilvl w:val="0"/>
                <w:numId w:val="0"/>
              </w:numPr>
              <w:ind w:left="360" w:hanging="360"/>
              <w:jc w:val="center"/>
            </w:pPr>
            <w:r w:rsidRPr="007A4F92">
              <w:t>1</w:t>
            </w:r>
            <w:r>
              <w:t>4</w:t>
            </w:r>
          </w:p>
        </w:tc>
        <w:tc>
          <w:tcPr>
            <w:tcW w:w="5811" w:type="dxa"/>
            <w:shd w:val="clear" w:color="auto" w:fill="auto"/>
          </w:tcPr>
          <w:p w14:paraId="1E9E5077" w14:textId="77777777" w:rsidR="00FD4748" w:rsidRPr="00083EED" w:rsidRDefault="00FD4748" w:rsidP="001F5E37">
            <w:pPr>
              <w:pStyle w:val="BulletW"/>
              <w:rPr>
                <w:szCs w:val="20"/>
              </w:rPr>
            </w:pPr>
            <w:r>
              <w:t>Determining project reporting requirements, and reviewing such reports to monitor progress, exceptions and to challenge the Project Manager on issues.</w:t>
            </w:r>
          </w:p>
        </w:tc>
        <w:tc>
          <w:tcPr>
            <w:tcW w:w="851" w:type="dxa"/>
            <w:shd w:val="clear" w:color="auto" w:fill="auto"/>
            <w:vAlign w:val="center"/>
          </w:tcPr>
          <w:p w14:paraId="3A81B04F"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4942561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1C55A0B1"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36478366"/>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1C025F8C" w14:textId="77777777" w:rsidR="00FD4748" w:rsidRPr="00E55349" w:rsidRDefault="00FD4748">
            <w:pPr>
              <w:rPr>
                <w:rFonts w:ascii="Verdana" w:hAnsi="Verdana"/>
                <w:sz w:val="20"/>
                <w:szCs w:val="20"/>
              </w:rPr>
            </w:pPr>
          </w:p>
        </w:tc>
      </w:tr>
      <w:tr w:rsidR="00FD4748" w:rsidRPr="00083EED" w14:paraId="360CF6CF" w14:textId="77777777" w:rsidTr="00237318">
        <w:trPr>
          <w:cantSplit/>
          <w:trHeight w:val="456"/>
        </w:trPr>
        <w:tc>
          <w:tcPr>
            <w:tcW w:w="534" w:type="dxa"/>
          </w:tcPr>
          <w:p w14:paraId="199BCEB4" w14:textId="77777777" w:rsidR="00FD4748" w:rsidRDefault="00FD4748" w:rsidP="00087C3B">
            <w:pPr>
              <w:pStyle w:val="BulletW"/>
              <w:numPr>
                <w:ilvl w:val="0"/>
                <w:numId w:val="0"/>
              </w:numPr>
              <w:ind w:left="360" w:hanging="360"/>
              <w:jc w:val="center"/>
            </w:pPr>
            <w:r w:rsidRPr="007A4F92">
              <w:t>1</w:t>
            </w:r>
            <w:r>
              <w:t>5</w:t>
            </w:r>
          </w:p>
        </w:tc>
        <w:tc>
          <w:tcPr>
            <w:tcW w:w="5811" w:type="dxa"/>
            <w:shd w:val="clear" w:color="auto" w:fill="auto"/>
          </w:tcPr>
          <w:p w14:paraId="0955941B" w14:textId="77777777" w:rsidR="00FD4748" w:rsidRPr="00083EED" w:rsidRDefault="00FD4748" w:rsidP="001F5E37">
            <w:pPr>
              <w:pStyle w:val="BulletW"/>
              <w:rPr>
                <w:szCs w:val="20"/>
              </w:rPr>
            </w:pPr>
            <w:r>
              <w:t>Ensuring that all agreed and required project documentation is completed at the correct stage of project implementation.</w:t>
            </w:r>
          </w:p>
        </w:tc>
        <w:tc>
          <w:tcPr>
            <w:tcW w:w="851" w:type="dxa"/>
            <w:shd w:val="clear" w:color="auto" w:fill="auto"/>
            <w:vAlign w:val="center"/>
          </w:tcPr>
          <w:p w14:paraId="331F7294" w14:textId="77777777" w:rsidR="00FD4748" w:rsidRDefault="00FD4748" w:rsidP="005543D0">
            <w:pPr>
              <w:jc w:val="center"/>
            </w:pPr>
            <w:r w:rsidRPr="00FF07BD">
              <w:rPr>
                <w:rFonts w:ascii="Verdana" w:hAnsi="Verdana"/>
                <w:sz w:val="20"/>
                <w:szCs w:val="20"/>
              </w:rPr>
              <w:t xml:space="preserve">Y </w:t>
            </w:r>
            <w:sdt>
              <w:sdtPr>
                <w:rPr>
                  <w:rFonts w:ascii="Verdana" w:hAnsi="Verdana"/>
                  <w:sz w:val="20"/>
                  <w:szCs w:val="20"/>
                </w:rPr>
                <w:id w:val="-20730369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587B5608" w14:textId="77777777" w:rsidR="00FD4748" w:rsidRDefault="00FD4748" w:rsidP="005543D0">
            <w:pPr>
              <w:jc w:val="center"/>
            </w:pPr>
            <w:r w:rsidRPr="00E55349">
              <w:rPr>
                <w:rFonts w:ascii="Verdana" w:hAnsi="Verdana"/>
                <w:sz w:val="20"/>
                <w:szCs w:val="20"/>
              </w:rPr>
              <w:t xml:space="preserve">N/A </w:t>
            </w:r>
            <w:sdt>
              <w:sdtPr>
                <w:rPr>
                  <w:rFonts w:ascii="Verdana" w:hAnsi="Verdana"/>
                  <w:sz w:val="20"/>
                  <w:szCs w:val="20"/>
                </w:rPr>
                <w:id w:val="157355483"/>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0EA04893" w14:textId="77777777" w:rsidR="00FD4748" w:rsidRPr="00E55349" w:rsidRDefault="00FD4748">
            <w:pPr>
              <w:rPr>
                <w:rFonts w:ascii="Verdana" w:hAnsi="Verdana"/>
                <w:sz w:val="20"/>
                <w:szCs w:val="20"/>
              </w:rPr>
            </w:pPr>
          </w:p>
        </w:tc>
      </w:tr>
      <w:tr w:rsidR="00EF683A" w:rsidRPr="00083EED" w14:paraId="79E3892C" w14:textId="77777777" w:rsidTr="00237318">
        <w:trPr>
          <w:cantSplit/>
          <w:trHeight w:val="456"/>
        </w:trPr>
        <w:tc>
          <w:tcPr>
            <w:tcW w:w="534" w:type="dxa"/>
          </w:tcPr>
          <w:p w14:paraId="2A654103" w14:textId="77777777" w:rsidR="00EF683A" w:rsidRPr="007A4F92" w:rsidRDefault="00EF683A" w:rsidP="00087C3B">
            <w:pPr>
              <w:pStyle w:val="BulletW"/>
              <w:numPr>
                <w:ilvl w:val="0"/>
                <w:numId w:val="0"/>
              </w:numPr>
              <w:ind w:left="360" w:hanging="360"/>
              <w:jc w:val="center"/>
            </w:pPr>
            <w:r>
              <w:t>16</w:t>
            </w:r>
          </w:p>
        </w:tc>
        <w:tc>
          <w:tcPr>
            <w:tcW w:w="5811" w:type="dxa"/>
            <w:shd w:val="clear" w:color="auto" w:fill="auto"/>
          </w:tcPr>
          <w:p w14:paraId="097BD374" w14:textId="77777777" w:rsidR="00EF683A" w:rsidRDefault="00EF683A" w:rsidP="0099609D">
            <w:pPr>
              <w:pStyle w:val="BulletW"/>
            </w:pPr>
            <w:r>
              <w:t xml:space="preserve">Ensure that the Project Manager has complied with WHS </w:t>
            </w:r>
            <w:r w:rsidR="0099609D">
              <w:t>requirements</w:t>
            </w:r>
            <w:r>
              <w:t xml:space="preserve"> during each phase of the project.</w:t>
            </w:r>
          </w:p>
        </w:tc>
        <w:tc>
          <w:tcPr>
            <w:tcW w:w="851" w:type="dxa"/>
            <w:shd w:val="clear" w:color="auto" w:fill="auto"/>
            <w:vAlign w:val="center"/>
          </w:tcPr>
          <w:p w14:paraId="6E6BC7EE" w14:textId="77777777" w:rsidR="00EF683A" w:rsidRPr="00FF07BD" w:rsidRDefault="00EF683A">
            <w:pPr>
              <w:jc w:val="center"/>
              <w:rPr>
                <w:rFonts w:ascii="Verdana" w:hAnsi="Verdana"/>
                <w:sz w:val="20"/>
                <w:szCs w:val="20"/>
              </w:rPr>
            </w:pPr>
            <w:r w:rsidRPr="00FF07BD">
              <w:rPr>
                <w:rFonts w:ascii="Verdana" w:hAnsi="Verdana"/>
                <w:sz w:val="20"/>
                <w:szCs w:val="20"/>
              </w:rPr>
              <w:t xml:space="preserve">Y </w:t>
            </w:r>
            <w:sdt>
              <w:sdtPr>
                <w:rPr>
                  <w:rFonts w:ascii="Verdana" w:hAnsi="Verdana"/>
                  <w:sz w:val="20"/>
                  <w:szCs w:val="20"/>
                </w:rPr>
                <w:id w:val="9706308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37E1D78B" w14:textId="77777777" w:rsidR="00EF683A" w:rsidRPr="00E55349" w:rsidRDefault="00EF683A">
            <w:pPr>
              <w:jc w:val="center"/>
              <w:rPr>
                <w:rFonts w:ascii="Verdana" w:hAnsi="Verdana"/>
                <w:sz w:val="20"/>
                <w:szCs w:val="20"/>
              </w:rPr>
            </w:pPr>
            <w:r w:rsidRPr="00E55349">
              <w:rPr>
                <w:rFonts w:ascii="Verdana" w:hAnsi="Verdana"/>
                <w:sz w:val="20"/>
                <w:szCs w:val="20"/>
              </w:rPr>
              <w:t xml:space="preserve">N/A </w:t>
            </w:r>
            <w:sdt>
              <w:sdtPr>
                <w:rPr>
                  <w:rFonts w:ascii="Verdana" w:hAnsi="Verdana"/>
                  <w:sz w:val="20"/>
                  <w:szCs w:val="20"/>
                </w:rPr>
                <w:id w:val="-1011757015"/>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6E16C07E" w14:textId="77777777" w:rsidR="00EF683A" w:rsidRPr="00E55349" w:rsidRDefault="00EF683A">
            <w:pPr>
              <w:rPr>
                <w:rFonts w:ascii="Verdana" w:hAnsi="Verdana"/>
                <w:sz w:val="20"/>
                <w:szCs w:val="20"/>
              </w:rPr>
            </w:pPr>
          </w:p>
        </w:tc>
      </w:tr>
      <w:tr w:rsidR="00EF683A" w:rsidRPr="00083EED" w14:paraId="48575DE7" w14:textId="77777777" w:rsidTr="00237318">
        <w:trPr>
          <w:cantSplit/>
          <w:trHeight w:val="201"/>
        </w:trPr>
        <w:tc>
          <w:tcPr>
            <w:tcW w:w="534" w:type="dxa"/>
          </w:tcPr>
          <w:p w14:paraId="2912504D" w14:textId="77777777" w:rsidR="00EF683A" w:rsidRDefault="00EF683A" w:rsidP="00087C3B">
            <w:pPr>
              <w:pStyle w:val="BulletW"/>
              <w:numPr>
                <w:ilvl w:val="0"/>
                <w:numId w:val="0"/>
              </w:numPr>
              <w:ind w:left="360" w:hanging="360"/>
              <w:jc w:val="center"/>
            </w:pPr>
            <w:r w:rsidRPr="007A4F92">
              <w:t>1</w:t>
            </w:r>
            <w:r>
              <w:t>7</w:t>
            </w:r>
          </w:p>
        </w:tc>
        <w:tc>
          <w:tcPr>
            <w:tcW w:w="5811" w:type="dxa"/>
            <w:shd w:val="clear" w:color="auto" w:fill="auto"/>
          </w:tcPr>
          <w:p w14:paraId="3E9F626E" w14:textId="77777777" w:rsidR="00EF683A" w:rsidRPr="00083EED" w:rsidRDefault="00EF683A" w:rsidP="00BC291D">
            <w:pPr>
              <w:pStyle w:val="BulletW"/>
              <w:rPr>
                <w:szCs w:val="20"/>
              </w:rPr>
            </w:pPr>
            <w:r>
              <w:t xml:space="preserve">Determining and resolving any conflicts or disputes on the project that cannot be resolved by the Project Manager.  </w:t>
            </w:r>
          </w:p>
        </w:tc>
        <w:tc>
          <w:tcPr>
            <w:tcW w:w="851" w:type="dxa"/>
            <w:shd w:val="clear" w:color="auto" w:fill="auto"/>
            <w:vAlign w:val="center"/>
          </w:tcPr>
          <w:p w14:paraId="038FE23E" w14:textId="77777777" w:rsidR="00EF683A" w:rsidRDefault="00EF683A" w:rsidP="005543D0">
            <w:pPr>
              <w:jc w:val="center"/>
            </w:pPr>
            <w:r w:rsidRPr="00FF07BD">
              <w:rPr>
                <w:rFonts w:ascii="Verdana" w:hAnsi="Verdana"/>
                <w:sz w:val="20"/>
                <w:szCs w:val="20"/>
              </w:rPr>
              <w:t xml:space="preserve">Y </w:t>
            </w:r>
            <w:sdt>
              <w:sdtPr>
                <w:rPr>
                  <w:rFonts w:ascii="Verdana" w:hAnsi="Verdana"/>
                  <w:sz w:val="20"/>
                  <w:szCs w:val="20"/>
                </w:rPr>
                <w:id w:val="11037683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41E7148D" w14:textId="77777777" w:rsidR="00EF683A" w:rsidRDefault="00EF683A" w:rsidP="005543D0">
            <w:pPr>
              <w:jc w:val="center"/>
            </w:pPr>
            <w:r w:rsidRPr="00E55349">
              <w:rPr>
                <w:rFonts w:ascii="Verdana" w:hAnsi="Verdana"/>
                <w:sz w:val="20"/>
                <w:szCs w:val="20"/>
              </w:rPr>
              <w:t xml:space="preserve">N/A </w:t>
            </w:r>
            <w:sdt>
              <w:sdtPr>
                <w:rPr>
                  <w:rFonts w:ascii="Verdana" w:hAnsi="Verdana"/>
                  <w:sz w:val="20"/>
                  <w:szCs w:val="20"/>
                </w:rPr>
                <w:id w:val="400567263"/>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590C4F9F" w14:textId="77777777" w:rsidR="00EF683A" w:rsidRPr="00E55349" w:rsidRDefault="00EF683A">
            <w:pPr>
              <w:rPr>
                <w:rFonts w:ascii="Verdana" w:hAnsi="Verdana"/>
                <w:sz w:val="20"/>
                <w:szCs w:val="20"/>
              </w:rPr>
            </w:pPr>
          </w:p>
        </w:tc>
      </w:tr>
      <w:tr w:rsidR="00EF683A" w:rsidRPr="00083EED" w14:paraId="53EF91B9" w14:textId="77777777" w:rsidTr="00237318">
        <w:trPr>
          <w:cantSplit/>
          <w:trHeight w:val="398"/>
        </w:trPr>
        <w:tc>
          <w:tcPr>
            <w:tcW w:w="534" w:type="dxa"/>
          </w:tcPr>
          <w:p w14:paraId="5ABA4A46" w14:textId="77777777" w:rsidR="00EF683A" w:rsidRDefault="00EF683A" w:rsidP="00087C3B">
            <w:pPr>
              <w:pStyle w:val="BulletW"/>
              <w:numPr>
                <w:ilvl w:val="0"/>
                <w:numId w:val="0"/>
              </w:numPr>
              <w:ind w:left="360" w:hanging="360"/>
              <w:jc w:val="center"/>
            </w:pPr>
            <w:r w:rsidRPr="007A4F92">
              <w:t>1</w:t>
            </w:r>
            <w:r>
              <w:t>8</w:t>
            </w:r>
          </w:p>
        </w:tc>
        <w:tc>
          <w:tcPr>
            <w:tcW w:w="5811" w:type="dxa"/>
            <w:shd w:val="clear" w:color="auto" w:fill="auto"/>
          </w:tcPr>
          <w:p w14:paraId="37C033BA" w14:textId="77777777" w:rsidR="00EF683A" w:rsidRPr="00083EED" w:rsidRDefault="00EF683A" w:rsidP="001F5E37">
            <w:pPr>
              <w:pStyle w:val="BulletW"/>
              <w:rPr>
                <w:szCs w:val="20"/>
              </w:rPr>
            </w:pPr>
            <w:r>
              <w:t xml:space="preserve">If </w:t>
            </w:r>
            <w:proofErr w:type="gramStart"/>
            <w:r>
              <w:t>necessary</w:t>
            </w:r>
            <w:proofErr w:type="gramEnd"/>
            <w:r>
              <w:t xml:space="preserve"> assisting the Project Manager in negotiating with external bodies.</w:t>
            </w:r>
          </w:p>
        </w:tc>
        <w:tc>
          <w:tcPr>
            <w:tcW w:w="851" w:type="dxa"/>
            <w:shd w:val="clear" w:color="auto" w:fill="auto"/>
            <w:vAlign w:val="center"/>
          </w:tcPr>
          <w:p w14:paraId="638D274E" w14:textId="77777777" w:rsidR="00EF683A" w:rsidRDefault="00EF683A" w:rsidP="005543D0">
            <w:pPr>
              <w:jc w:val="center"/>
            </w:pPr>
            <w:r w:rsidRPr="00FF07BD">
              <w:rPr>
                <w:rFonts w:ascii="Verdana" w:hAnsi="Verdana"/>
                <w:sz w:val="20"/>
                <w:szCs w:val="20"/>
              </w:rPr>
              <w:t xml:space="preserve">Y </w:t>
            </w:r>
            <w:sdt>
              <w:sdtPr>
                <w:rPr>
                  <w:rFonts w:ascii="Verdana" w:hAnsi="Verdana"/>
                  <w:sz w:val="20"/>
                  <w:szCs w:val="20"/>
                </w:rPr>
                <w:id w:val="-15608544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3929D924" w14:textId="77777777" w:rsidR="00EF683A" w:rsidRDefault="00EF683A" w:rsidP="005543D0">
            <w:pPr>
              <w:jc w:val="center"/>
            </w:pPr>
            <w:r w:rsidRPr="00E55349">
              <w:rPr>
                <w:rFonts w:ascii="Verdana" w:hAnsi="Verdana"/>
                <w:sz w:val="20"/>
                <w:szCs w:val="20"/>
              </w:rPr>
              <w:t xml:space="preserve">N/A </w:t>
            </w:r>
            <w:sdt>
              <w:sdtPr>
                <w:rPr>
                  <w:rFonts w:ascii="Verdana" w:hAnsi="Verdana"/>
                  <w:sz w:val="20"/>
                  <w:szCs w:val="20"/>
                </w:rPr>
                <w:id w:val="1941796291"/>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157C12F2" w14:textId="77777777" w:rsidR="00EF683A" w:rsidRPr="00E55349" w:rsidRDefault="00EF683A">
            <w:pPr>
              <w:rPr>
                <w:rFonts w:ascii="Verdana" w:hAnsi="Verdana"/>
                <w:sz w:val="20"/>
                <w:szCs w:val="20"/>
              </w:rPr>
            </w:pPr>
          </w:p>
        </w:tc>
      </w:tr>
      <w:tr w:rsidR="00EF683A" w:rsidRPr="00083EED" w14:paraId="0C846078" w14:textId="77777777" w:rsidTr="00237318">
        <w:trPr>
          <w:cantSplit/>
          <w:trHeight w:val="282"/>
        </w:trPr>
        <w:tc>
          <w:tcPr>
            <w:tcW w:w="534" w:type="dxa"/>
          </w:tcPr>
          <w:p w14:paraId="28B64ECF" w14:textId="77777777" w:rsidR="00EF683A" w:rsidRDefault="00EF683A" w:rsidP="00087C3B">
            <w:pPr>
              <w:pStyle w:val="BulletW"/>
              <w:numPr>
                <w:ilvl w:val="0"/>
                <w:numId w:val="0"/>
              </w:numPr>
              <w:ind w:left="360" w:hanging="360"/>
              <w:jc w:val="center"/>
            </w:pPr>
            <w:r w:rsidRPr="007A4F92">
              <w:t>1</w:t>
            </w:r>
            <w:r>
              <w:t>9</w:t>
            </w:r>
          </w:p>
        </w:tc>
        <w:tc>
          <w:tcPr>
            <w:tcW w:w="5811" w:type="dxa"/>
            <w:shd w:val="clear" w:color="auto" w:fill="auto"/>
          </w:tcPr>
          <w:p w14:paraId="74FA248D" w14:textId="77777777" w:rsidR="00EF683A" w:rsidRPr="00083EED" w:rsidRDefault="00EF683A" w:rsidP="001F5E37">
            <w:pPr>
              <w:pStyle w:val="BulletW"/>
              <w:rPr>
                <w:szCs w:val="20"/>
              </w:rPr>
            </w:pPr>
            <w:r>
              <w:t>Ensuring that the Lessons Learnt Report is uploaded to the Project Lessons Learnt SharePoint site and readily available for future reference across ARTC.</w:t>
            </w:r>
          </w:p>
        </w:tc>
        <w:tc>
          <w:tcPr>
            <w:tcW w:w="851" w:type="dxa"/>
            <w:shd w:val="clear" w:color="auto" w:fill="auto"/>
            <w:vAlign w:val="center"/>
          </w:tcPr>
          <w:p w14:paraId="3B592EC2" w14:textId="77777777" w:rsidR="00EF683A" w:rsidRDefault="00EF683A" w:rsidP="005543D0">
            <w:pPr>
              <w:jc w:val="center"/>
            </w:pPr>
            <w:r w:rsidRPr="00FF07BD">
              <w:rPr>
                <w:rFonts w:ascii="Verdana" w:hAnsi="Verdana"/>
                <w:sz w:val="20"/>
                <w:szCs w:val="20"/>
              </w:rPr>
              <w:t xml:space="preserve">Y </w:t>
            </w:r>
            <w:sdt>
              <w:sdtPr>
                <w:rPr>
                  <w:rFonts w:ascii="Verdana" w:hAnsi="Verdana"/>
                  <w:sz w:val="20"/>
                  <w:szCs w:val="20"/>
                </w:rPr>
                <w:id w:val="-7838893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676393ED" w14:textId="77777777" w:rsidR="00EF683A" w:rsidRDefault="00EF683A" w:rsidP="005543D0">
            <w:pPr>
              <w:jc w:val="center"/>
            </w:pPr>
            <w:r w:rsidRPr="00E55349">
              <w:rPr>
                <w:rFonts w:ascii="Verdana" w:hAnsi="Verdana"/>
                <w:sz w:val="20"/>
                <w:szCs w:val="20"/>
              </w:rPr>
              <w:t xml:space="preserve">N/A </w:t>
            </w:r>
            <w:sdt>
              <w:sdtPr>
                <w:rPr>
                  <w:rFonts w:ascii="Verdana" w:hAnsi="Verdana"/>
                  <w:sz w:val="20"/>
                  <w:szCs w:val="20"/>
                </w:rPr>
                <w:id w:val="-603417691"/>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722EE7ED" w14:textId="77777777" w:rsidR="00EF683A" w:rsidRPr="00E55349" w:rsidRDefault="00EF683A">
            <w:pPr>
              <w:rPr>
                <w:rFonts w:ascii="Verdana" w:hAnsi="Verdana"/>
                <w:sz w:val="20"/>
                <w:szCs w:val="20"/>
              </w:rPr>
            </w:pPr>
          </w:p>
        </w:tc>
      </w:tr>
      <w:tr w:rsidR="00EF683A" w:rsidRPr="00083EED" w14:paraId="448B1B17" w14:textId="77777777" w:rsidTr="00237318">
        <w:trPr>
          <w:cantSplit/>
          <w:trHeight w:val="424"/>
        </w:trPr>
        <w:tc>
          <w:tcPr>
            <w:tcW w:w="534" w:type="dxa"/>
          </w:tcPr>
          <w:p w14:paraId="4D758853" w14:textId="77777777" w:rsidR="00EF683A" w:rsidRDefault="00EF683A" w:rsidP="00087C3B">
            <w:pPr>
              <w:pStyle w:val="BulletW"/>
              <w:numPr>
                <w:ilvl w:val="0"/>
                <w:numId w:val="0"/>
              </w:numPr>
              <w:ind w:left="360" w:hanging="360"/>
              <w:jc w:val="center"/>
            </w:pPr>
            <w:r>
              <w:t>20</w:t>
            </w:r>
          </w:p>
        </w:tc>
        <w:tc>
          <w:tcPr>
            <w:tcW w:w="5811" w:type="dxa"/>
            <w:shd w:val="clear" w:color="auto" w:fill="auto"/>
          </w:tcPr>
          <w:p w14:paraId="30FBC2DA" w14:textId="77777777" w:rsidR="00EF683A" w:rsidRPr="00083EED" w:rsidRDefault="00EF683A" w:rsidP="001F5E37">
            <w:pPr>
              <w:pStyle w:val="BulletW"/>
              <w:rPr>
                <w:szCs w:val="20"/>
              </w:rPr>
            </w:pPr>
            <w:r>
              <w:t>Approving the transition of residual risks and controls from the project to the Corporate Risk Register.</w:t>
            </w:r>
          </w:p>
        </w:tc>
        <w:tc>
          <w:tcPr>
            <w:tcW w:w="851" w:type="dxa"/>
            <w:shd w:val="clear" w:color="auto" w:fill="auto"/>
            <w:vAlign w:val="center"/>
          </w:tcPr>
          <w:p w14:paraId="456EF1D9" w14:textId="77777777" w:rsidR="00EF683A" w:rsidRDefault="00EF683A" w:rsidP="005543D0">
            <w:pPr>
              <w:jc w:val="center"/>
            </w:pPr>
            <w:r w:rsidRPr="00FF07BD">
              <w:rPr>
                <w:rFonts w:ascii="Verdana" w:hAnsi="Verdana"/>
                <w:sz w:val="20"/>
                <w:szCs w:val="20"/>
              </w:rPr>
              <w:t xml:space="preserve">Y </w:t>
            </w:r>
            <w:sdt>
              <w:sdtPr>
                <w:rPr>
                  <w:rFonts w:ascii="Verdana" w:hAnsi="Verdana"/>
                  <w:sz w:val="20"/>
                  <w:szCs w:val="20"/>
                </w:rPr>
                <w:id w:val="-7667606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4C40E4B4" w14:textId="77777777" w:rsidR="00EF683A" w:rsidRDefault="00EF683A" w:rsidP="005543D0">
            <w:pPr>
              <w:jc w:val="center"/>
            </w:pPr>
            <w:r w:rsidRPr="00E55349">
              <w:rPr>
                <w:rFonts w:ascii="Verdana" w:hAnsi="Verdana"/>
                <w:sz w:val="20"/>
                <w:szCs w:val="20"/>
              </w:rPr>
              <w:t xml:space="preserve">N/A </w:t>
            </w:r>
            <w:sdt>
              <w:sdtPr>
                <w:rPr>
                  <w:rFonts w:ascii="Verdana" w:hAnsi="Verdana"/>
                  <w:sz w:val="20"/>
                  <w:szCs w:val="20"/>
                </w:rPr>
                <w:id w:val="-1926022914"/>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7092A32E" w14:textId="77777777" w:rsidR="00EF683A" w:rsidRPr="00E55349" w:rsidRDefault="00EF683A">
            <w:pPr>
              <w:rPr>
                <w:rFonts w:ascii="Verdana" w:hAnsi="Verdana"/>
                <w:sz w:val="20"/>
                <w:szCs w:val="20"/>
              </w:rPr>
            </w:pPr>
          </w:p>
        </w:tc>
      </w:tr>
      <w:tr w:rsidR="00EF683A" w:rsidRPr="00083EED" w14:paraId="163718B3" w14:textId="77777777" w:rsidTr="00237318">
        <w:trPr>
          <w:cantSplit/>
          <w:trHeight w:val="748"/>
        </w:trPr>
        <w:tc>
          <w:tcPr>
            <w:tcW w:w="534" w:type="dxa"/>
          </w:tcPr>
          <w:p w14:paraId="279B131B" w14:textId="77777777" w:rsidR="00EF683A" w:rsidRDefault="00EF683A" w:rsidP="00087C3B">
            <w:pPr>
              <w:pStyle w:val="BulletW"/>
              <w:numPr>
                <w:ilvl w:val="0"/>
                <w:numId w:val="0"/>
              </w:numPr>
              <w:ind w:left="360" w:hanging="360"/>
              <w:jc w:val="center"/>
            </w:pPr>
            <w:r>
              <w:t>21</w:t>
            </w:r>
          </w:p>
        </w:tc>
        <w:tc>
          <w:tcPr>
            <w:tcW w:w="5811" w:type="dxa"/>
            <w:shd w:val="clear" w:color="auto" w:fill="auto"/>
          </w:tcPr>
          <w:p w14:paraId="0338ACCF" w14:textId="77777777" w:rsidR="00EF683A" w:rsidRPr="00083EED" w:rsidRDefault="00EF683A" w:rsidP="00BC291D">
            <w:pPr>
              <w:pStyle w:val="BulletW"/>
              <w:rPr>
                <w:szCs w:val="20"/>
              </w:rPr>
            </w:pPr>
            <w:r>
              <w:t>Approving project closure</w:t>
            </w:r>
            <w:r w:rsidRPr="00192EE7">
              <w:t xml:space="preserve"> </w:t>
            </w:r>
            <w:r>
              <w:t>following review of the evidence for closure from the Project Checklist supplied by the Project Manager.</w:t>
            </w:r>
          </w:p>
        </w:tc>
        <w:tc>
          <w:tcPr>
            <w:tcW w:w="851" w:type="dxa"/>
            <w:shd w:val="clear" w:color="auto" w:fill="auto"/>
            <w:vAlign w:val="center"/>
          </w:tcPr>
          <w:p w14:paraId="304A24F1" w14:textId="77777777" w:rsidR="00EF683A" w:rsidRDefault="00EF683A" w:rsidP="005543D0">
            <w:pPr>
              <w:jc w:val="center"/>
            </w:pPr>
            <w:r w:rsidRPr="00FF07BD">
              <w:rPr>
                <w:rFonts w:ascii="Verdana" w:hAnsi="Verdana"/>
                <w:sz w:val="20"/>
                <w:szCs w:val="20"/>
              </w:rPr>
              <w:t xml:space="preserve">Y </w:t>
            </w:r>
            <w:sdt>
              <w:sdtPr>
                <w:rPr>
                  <w:rFonts w:ascii="Verdana" w:hAnsi="Verdana"/>
                  <w:sz w:val="20"/>
                  <w:szCs w:val="20"/>
                </w:rPr>
                <w:id w:val="10980535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2777FDAF" w14:textId="77777777" w:rsidR="00EF683A" w:rsidRDefault="00EF683A" w:rsidP="005543D0">
            <w:pPr>
              <w:jc w:val="center"/>
            </w:pPr>
            <w:r w:rsidRPr="00E55349">
              <w:rPr>
                <w:rFonts w:ascii="Verdana" w:hAnsi="Verdana"/>
                <w:sz w:val="20"/>
                <w:szCs w:val="20"/>
              </w:rPr>
              <w:t xml:space="preserve">N/A </w:t>
            </w:r>
            <w:sdt>
              <w:sdtPr>
                <w:rPr>
                  <w:rFonts w:ascii="Verdana" w:hAnsi="Verdana"/>
                  <w:sz w:val="20"/>
                  <w:szCs w:val="20"/>
                </w:rPr>
                <w:id w:val="1771127069"/>
                <w14:checkbox>
                  <w14:checked w14:val="0"/>
                  <w14:checkedState w14:val="2612" w14:font="MS Gothic"/>
                  <w14:uncheckedState w14:val="2610" w14:font="MS Gothic"/>
                </w14:checkbox>
              </w:sdtPr>
              <w:sdtEndPr/>
              <w:sdtContent>
                <w:r w:rsidRPr="00E55349">
                  <w:rPr>
                    <w:rFonts w:ascii="MS Gothic" w:eastAsia="MS Gothic" w:hAnsi="MS Gothic" w:hint="eastAsia"/>
                    <w:sz w:val="20"/>
                    <w:szCs w:val="20"/>
                  </w:rPr>
                  <w:t>☐</w:t>
                </w:r>
              </w:sdtContent>
            </w:sdt>
          </w:p>
        </w:tc>
        <w:tc>
          <w:tcPr>
            <w:tcW w:w="2552" w:type="dxa"/>
          </w:tcPr>
          <w:p w14:paraId="414BDBAB" w14:textId="77777777" w:rsidR="00EF683A" w:rsidRPr="00E55349" w:rsidRDefault="00EF683A">
            <w:pPr>
              <w:rPr>
                <w:rFonts w:ascii="Verdana" w:hAnsi="Verdana"/>
                <w:sz w:val="20"/>
                <w:szCs w:val="20"/>
              </w:rPr>
            </w:pPr>
          </w:p>
        </w:tc>
      </w:tr>
      <w:tr w:rsidR="00EF683A" w:rsidRPr="00083EED" w14:paraId="354E68B5" w14:textId="77777777" w:rsidTr="00237318">
        <w:trPr>
          <w:cantSplit/>
          <w:trHeight w:val="365"/>
        </w:trPr>
        <w:tc>
          <w:tcPr>
            <w:tcW w:w="534" w:type="dxa"/>
          </w:tcPr>
          <w:p w14:paraId="5ABB3BE1" w14:textId="77777777" w:rsidR="00EF683A" w:rsidRDefault="00EF683A" w:rsidP="00087C3B">
            <w:pPr>
              <w:pStyle w:val="BulletW"/>
              <w:numPr>
                <w:ilvl w:val="0"/>
                <w:numId w:val="0"/>
              </w:numPr>
              <w:ind w:left="360" w:hanging="360"/>
              <w:jc w:val="center"/>
            </w:pPr>
            <w:r>
              <w:t>22</w:t>
            </w:r>
          </w:p>
        </w:tc>
        <w:tc>
          <w:tcPr>
            <w:tcW w:w="5811" w:type="dxa"/>
            <w:shd w:val="clear" w:color="auto" w:fill="auto"/>
          </w:tcPr>
          <w:p w14:paraId="5BF5110F" w14:textId="77777777" w:rsidR="00EF683A" w:rsidRPr="00083EED" w:rsidRDefault="00EF683A" w:rsidP="009201F7">
            <w:pPr>
              <w:pStyle w:val="BulletW"/>
              <w:rPr>
                <w:szCs w:val="20"/>
              </w:rPr>
            </w:pPr>
            <w:r>
              <w:t>Documenting decisions made to provide clarity and assist with the audit function.</w:t>
            </w:r>
          </w:p>
        </w:tc>
        <w:tc>
          <w:tcPr>
            <w:tcW w:w="851" w:type="dxa"/>
            <w:shd w:val="clear" w:color="auto" w:fill="auto"/>
            <w:vAlign w:val="center"/>
          </w:tcPr>
          <w:p w14:paraId="639C62FC" w14:textId="77777777" w:rsidR="00EF683A" w:rsidRPr="00087C3B" w:rsidRDefault="00EF683A" w:rsidP="005543D0">
            <w:pPr>
              <w:jc w:val="center"/>
              <w:rPr>
                <w:rFonts w:ascii="Verdana" w:hAnsi="Verdana"/>
                <w:sz w:val="20"/>
                <w:szCs w:val="20"/>
              </w:rPr>
            </w:pPr>
            <w:r w:rsidRPr="00FF07BD">
              <w:rPr>
                <w:rFonts w:ascii="Verdana" w:hAnsi="Verdana"/>
                <w:sz w:val="20"/>
                <w:szCs w:val="20"/>
              </w:rPr>
              <w:t xml:space="preserve">Y </w:t>
            </w:r>
            <w:sdt>
              <w:sdtPr>
                <w:rPr>
                  <w:rFonts w:ascii="Verdana" w:hAnsi="Verdana"/>
                  <w:sz w:val="20"/>
                  <w:szCs w:val="20"/>
                </w:rPr>
                <w:id w:val="272448247"/>
                <w14:checkbox>
                  <w14:checked w14:val="0"/>
                  <w14:checkedState w14:val="2612" w14:font="MS Gothic"/>
                  <w14:uncheckedState w14:val="2610" w14:font="MS Gothic"/>
                </w14:checkbox>
              </w:sdtPr>
              <w:sdtEndPr/>
              <w:sdtContent>
                <w:r w:rsidRPr="00087C3B">
                  <w:rPr>
                    <w:rFonts w:ascii="Verdana" w:hAnsi="Verdana"/>
                    <w:sz w:val="20"/>
                    <w:szCs w:val="20"/>
                  </w:rPr>
                  <w:t>☐</w:t>
                </w:r>
              </w:sdtContent>
            </w:sdt>
          </w:p>
        </w:tc>
        <w:tc>
          <w:tcPr>
            <w:tcW w:w="992" w:type="dxa"/>
            <w:shd w:val="clear" w:color="auto" w:fill="auto"/>
            <w:vAlign w:val="center"/>
          </w:tcPr>
          <w:p w14:paraId="018E4507" w14:textId="77777777" w:rsidR="00EF683A" w:rsidRPr="00083EED" w:rsidRDefault="00EF683A" w:rsidP="005543D0">
            <w:pPr>
              <w:jc w:val="center"/>
              <w:rPr>
                <w:rFonts w:ascii="Verdana" w:hAnsi="Verdana"/>
                <w:sz w:val="20"/>
                <w:szCs w:val="20"/>
              </w:rPr>
            </w:pPr>
            <w:r w:rsidRPr="00E55349">
              <w:rPr>
                <w:rFonts w:ascii="Verdana" w:hAnsi="Verdana"/>
                <w:sz w:val="20"/>
                <w:szCs w:val="20"/>
              </w:rPr>
              <w:t xml:space="preserve">N/A </w:t>
            </w:r>
            <w:sdt>
              <w:sdtPr>
                <w:rPr>
                  <w:rFonts w:ascii="Verdana" w:hAnsi="Verdana"/>
                  <w:sz w:val="20"/>
                  <w:szCs w:val="20"/>
                </w:rPr>
                <w:id w:val="2003546114"/>
                <w14:checkbox>
                  <w14:checked w14:val="0"/>
                  <w14:checkedState w14:val="2612" w14:font="MS Gothic"/>
                  <w14:uncheckedState w14:val="2610" w14:font="MS Gothic"/>
                </w14:checkbox>
              </w:sdtPr>
              <w:sdtEndPr/>
              <w:sdtContent>
                <w:r w:rsidRPr="00087C3B">
                  <w:rPr>
                    <w:rFonts w:ascii="Verdana" w:hAnsi="Verdana"/>
                    <w:sz w:val="20"/>
                    <w:szCs w:val="20"/>
                  </w:rPr>
                  <w:t>☐</w:t>
                </w:r>
              </w:sdtContent>
            </w:sdt>
          </w:p>
        </w:tc>
        <w:tc>
          <w:tcPr>
            <w:tcW w:w="2552" w:type="dxa"/>
          </w:tcPr>
          <w:p w14:paraId="49FACB19" w14:textId="77777777" w:rsidR="00EF683A" w:rsidRPr="00083EED" w:rsidRDefault="00EF683A" w:rsidP="00550506">
            <w:pPr>
              <w:spacing w:line="240" w:lineRule="auto"/>
              <w:rPr>
                <w:rFonts w:ascii="Verdana" w:hAnsi="Verdana"/>
                <w:sz w:val="20"/>
                <w:szCs w:val="20"/>
              </w:rPr>
            </w:pPr>
          </w:p>
        </w:tc>
      </w:tr>
      <w:tr w:rsidR="00EF683A" w:rsidRPr="00083EED" w14:paraId="3CCB7D94" w14:textId="77777777" w:rsidTr="00237318">
        <w:trPr>
          <w:cantSplit/>
          <w:trHeight w:val="365"/>
        </w:trPr>
        <w:tc>
          <w:tcPr>
            <w:tcW w:w="534" w:type="dxa"/>
          </w:tcPr>
          <w:p w14:paraId="1C13B8E7" w14:textId="77777777" w:rsidR="00EF683A" w:rsidRDefault="00EF683A" w:rsidP="00087C3B">
            <w:pPr>
              <w:pStyle w:val="BulletW"/>
              <w:numPr>
                <w:ilvl w:val="0"/>
                <w:numId w:val="0"/>
              </w:numPr>
              <w:ind w:left="360" w:hanging="360"/>
              <w:jc w:val="center"/>
            </w:pPr>
            <w:r>
              <w:t>23</w:t>
            </w:r>
          </w:p>
        </w:tc>
        <w:tc>
          <w:tcPr>
            <w:tcW w:w="5811" w:type="dxa"/>
            <w:shd w:val="clear" w:color="auto" w:fill="auto"/>
          </w:tcPr>
          <w:p w14:paraId="3BA944E5" w14:textId="77777777" w:rsidR="00EF683A" w:rsidRDefault="00EF683A" w:rsidP="009201F7">
            <w:pPr>
              <w:pStyle w:val="BulletW"/>
            </w:pPr>
            <w:r>
              <w:t>Ensuring that the project business case outcomes are compared to the initial business case requirements</w:t>
            </w:r>
          </w:p>
        </w:tc>
        <w:tc>
          <w:tcPr>
            <w:tcW w:w="851" w:type="dxa"/>
            <w:shd w:val="clear" w:color="auto" w:fill="auto"/>
            <w:vAlign w:val="center"/>
          </w:tcPr>
          <w:p w14:paraId="67C4C9E6" w14:textId="77777777" w:rsidR="00EF683A" w:rsidRPr="00C97901" w:rsidRDefault="00EF683A" w:rsidP="005543D0">
            <w:pPr>
              <w:jc w:val="center"/>
              <w:rPr>
                <w:rFonts w:ascii="Verdana" w:hAnsi="Verdana"/>
                <w:sz w:val="20"/>
                <w:szCs w:val="20"/>
              </w:rPr>
            </w:pPr>
            <w:r w:rsidRPr="00FF07BD">
              <w:rPr>
                <w:rFonts w:ascii="Verdana" w:hAnsi="Verdana"/>
                <w:sz w:val="20"/>
                <w:szCs w:val="20"/>
              </w:rPr>
              <w:t xml:space="preserve">Y </w:t>
            </w:r>
            <w:sdt>
              <w:sdtPr>
                <w:rPr>
                  <w:rFonts w:ascii="Verdana" w:hAnsi="Verdana"/>
                  <w:sz w:val="20"/>
                  <w:szCs w:val="20"/>
                </w:rPr>
                <w:id w:val="11335243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92" w:type="dxa"/>
            <w:shd w:val="clear" w:color="auto" w:fill="auto"/>
            <w:vAlign w:val="center"/>
          </w:tcPr>
          <w:p w14:paraId="03826C0D" w14:textId="77777777" w:rsidR="00EF683A" w:rsidRPr="00083EED" w:rsidRDefault="00EF683A" w:rsidP="005543D0">
            <w:pPr>
              <w:jc w:val="center"/>
              <w:rPr>
                <w:rFonts w:ascii="Verdana" w:hAnsi="Verdana"/>
                <w:sz w:val="20"/>
                <w:szCs w:val="20"/>
              </w:rPr>
            </w:pPr>
            <w:r w:rsidRPr="00E55349">
              <w:rPr>
                <w:rFonts w:ascii="Verdana" w:hAnsi="Verdana"/>
                <w:sz w:val="20"/>
                <w:szCs w:val="20"/>
              </w:rPr>
              <w:t xml:space="preserve">N/A </w:t>
            </w:r>
            <w:sdt>
              <w:sdtPr>
                <w:rPr>
                  <w:rFonts w:ascii="Verdana" w:hAnsi="Verdana"/>
                  <w:sz w:val="20"/>
                  <w:szCs w:val="20"/>
                </w:rPr>
                <w:id w:val="-1876991808"/>
                <w14:checkbox>
                  <w14:checked w14:val="0"/>
                  <w14:checkedState w14:val="2612" w14:font="MS Gothic"/>
                  <w14:uncheckedState w14:val="2610" w14:font="MS Gothic"/>
                </w14:checkbox>
              </w:sdtPr>
              <w:sdtEndPr/>
              <w:sdtContent>
                <w:r w:rsidRPr="00087C3B">
                  <w:rPr>
                    <w:rFonts w:ascii="Verdana" w:hAnsi="Verdana"/>
                    <w:sz w:val="20"/>
                    <w:szCs w:val="20"/>
                  </w:rPr>
                  <w:t>☐</w:t>
                </w:r>
              </w:sdtContent>
            </w:sdt>
          </w:p>
        </w:tc>
        <w:tc>
          <w:tcPr>
            <w:tcW w:w="2552" w:type="dxa"/>
          </w:tcPr>
          <w:p w14:paraId="3D77ECFD" w14:textId="77777777" w:rsidR="00EF683A" w:rsidRPr="00E55349" w:rsidRDefault="00EF683A" w:rsidP="00087C3B">
            <w:pPr>
              <w:jc w:val="center"/>
              <w:rPr>
                <w:rFonts w:ascii="Verdana" w:hAnsi="Verdana"/>
                <w:sz w:val="20"/>
                <w:szCs w:val="20"/>
              </w:rPr>
            </w:pPr>
          </w:p>
        </w:tc>
      </w:tr>
    </w:tbl>
    <w:p w14:paraId="659D5E2C" w14:textId="77777777" w:rsidR="00F054A7" w:rsidRPr="00087C3B" w:rsidRDefault="00F054A7" w:rsidP="00875942">
      <w:pPr>
        <w:rPr>
          <w:b/>
        </w:rPr>
      </w:pPr>
      <w:r w:rsidRPr="00087C3B">
        <w:rPr>
          <w:b/>
        </w:rPr>
        <w:t>Additional Comments</w:t>
      </w:r>
      <w:r w:rsidR="005F1C8E">
        <w:rPr>
          <w:b/>
        </w:rPr>
        <w:t>:</w:t>
      </w:r>
    </w:p>
    <w:tbl>
      <w:tblPr>
        <w:tblStyle w:val="TableGrid"/>
        <w:tblW w:w="10740" w:type="dxa"/>
        <w:tblBorders>
          <w:left w:val="none" w:sz="0" w:space="0" w:color="auto"/>
          <w:right w:val="none" w:sz="0" w:space="0" w:color="auto"/>
        </w:tblBorders>
        <w:tblLook w:val="04A0" w:firstRow="1" w:lastRow="0" w:firstColumn="1" w:lastColumn="0" w:noHBand="0" w:noVBand="1"/>
      </w:tblPr>
      <w:tblGrid>
        <w:gridCol w:w="604"/>
        <w:gridCol w:w="10136"/>
      </w:tblGrid>
      <w:tr w:rsidR="00F054A7" w14:paraId="3AA574BF" w14:textId="77777777" w:rsidTr="00237318">
        <w:trPr>
          <w:trHeight w:val="371"/>
        </w:trPr>
        <w:tc>
          <w:tcPr>
            <w:tcW w:w="604" w:type="dxa"/>
            <w:shd w:val="clear" w:color="auto" w:fill="D6D6D6"/>
            <w:vAlign w:val="center"/>
          </w:tcPr>
          <w:p w14:paraId="61329BCB" w14:textId="77777777" w:rsidR="00F054A7" w:rsidRPr="007E500B" w:rsidRDefault="005F1C8E" w:rsidP="00087C3B">
            <w:pPr>
              <w:spacing w:line="240" w:lineRule="auto"/>
              <w:jc w:val="center"/>
              <w:rPr>
                <w:rFonts w:cs="Arial"/>
              </w:rPr>
            </w:pPr>
            <w:r w:rsidRPr="007E500B">
              <w:rPr>
                <w:rFonts w:cs="Arial"/>
                <w:b/>
                <w:sz w:val="20"/>
                <w:szCs w:val="20"/>
              </w:rPr>
              <w:t>No:</w:t>
            </w:r>
          </w:p>
        </w:tc>
        <w:tc>
          <w:tcPr>
            <w:tcW w:w="10136" w:type="dxa"/>
            <w:shd w:val="clear" w:color="auto" w:fill="D6D6D6"/>
            <w:vAlign w:val="center"/>
          </w:tcPr>
          <w:p w14:paraId="6D8FA478" w14:textId="77777777" w:rsidR="00F054A7" w:rsidRPr="007E500B" w:rsidRDefault="00824B9D" w:rsidP="00087C3B">
            <w:pPr>
              <w:spacing w:line="240" w:lineRule="auto"/>
              <w:jc w:val="center"/>
              <w:rPr>
                <w:rFonts w:cs="Arial"/>
              </w:rPr>
            </w:pPr>
            <w:r w:rsidRPr="007E500B">
              <w:rPr>
                <w:rFonts w:cs="Arial"/>
                <w:b/>
                <w:sz w:val="20"/>
                <w:szCs w:val="20"/>
              </w:rPr>
              <w:t xml:space="preserve">Additional </w:t>
            </w:r>
            <w:r w:rsidR="005F1C8E" w:rsidRPr="007E500B">
              <w:rPr>
                <w:rFonts w:cs="Arial"/>
                <w:b/>
                <w:sz w:val="20"/>
                <w:szCs w:val="20"/>
              </w:rPr>
              <w:t>Clarifying Comments</w:t>
            </w:r>
          </w:p>
        </w:tc>
      </w:tr>
      <w:tr w:rsidR="00F054A7" w14:paraId="1ED42552" w14:textId="77777777" w:rsidTr="00237318">
        <w:tc>
          <w:tcPr>
            <w:tcW w:w="604" w:type="dxa"/>
          </w:tcPr>
          <w:p w14:paraId="787CA59D" w14:textId="77777777" w:rsidR="00F054A7" w:rsidRDefault="00F054A7" w:rsidP="00875942"/>
        </w:tc>
        <w:tc>
          <w:tcPr>
            <w:tcW w:w="10136" w:type="dxa"/>
          </w:tcPr>
          <w:p w14:paraId="60EA7D42" w14:textId="77777777" w:rsidR="00F054A7" w:rsidRDefault="00F054A7" w:rsidP="00875942"/>
        </w:tc>
      </w:tr>
      <w:tr w:rsidR="00F054A7" w14:paraId="36F201A1" w14:textId="77777777" w:rsidTr="00237318">
        <w:tc>
          <w:tcPr>
            <w:tcW w:w="604" w:type="dxa"/>
          </w:tcPr>
          <w:p w14:paraId="4BA8742F" w14:textId="77777777" w:rsidR="00F054A7" w:rsidRDefault="00F054A7" w:rsidP="00875942"/>
        </w:tc>
        <w:tc>
          <w:tcPr>
            <w:tcW w:w="10136" w:type="dxa"/>
          </w:tcPr>
          <w:p w14:paraId="187E0E29" w14:textId="77777777" w:rsidR="00F054A7" w:rsidRDefault="00F054A7" w:rsidP="00875942"/>
        </w:tc>
      </w:tr>
      <w:tr w:rsidR="00F054A7" w14:paraId="270A9FB8" w14:textId="77777777" w:rsidTr="00237318">
        <w:tc>
          <w:tcPr>
            <w:tcW w:w="604" w:type="dxa"/>
          </w:tcPr>
          <w:p w14:paraId="7D3542F2" w14:textId="77777777" w:rsidR="00F054A7" w:rsidRDefault="00F054A7" w:rsidP="00875942"/>
        </w:tc>
        <w:tc>
          <w:tcPr>
            <w:tcW w:w="10136" w:type="dxa"/>
          </w:tcPr>
          <w:p w14:paraId="7F56265C" w14:textId="77777777" w:rsidR="00F054A7" w:rsidRDefault="00F054A7" w:rsidP="00875942"/>
        </w:tc>
      </w:tr>
      <w:tr w:rsidR="00F054A7" w14:paraId="2B2F7184" w14:textId="77777777" w:rsidTr="00237318">
        <w:tc>
          <w:tcPr>
            <w:tcW w:w="604" w:type="dxa"/>
          </w:tcPr>
          <w:p w14:paraId="5D9E18E7" w14:textId="77777777" w:rsidR="00F054A7" w:rsidRDefault="00F054A7" w:rsidP="00875942"/>
        </w:tc>
        <w:tc>
          <w:tcPr>
            <w:tcW w:w="10136" w:type="dxa"/>
          </w:tcPr>
          <w:p w14:paraId="152E4590" w14:textId="77777777" w:rsidR="00F054A7" w:rsidRDefault="00F054A7" w:rsidP="00875942"/>
        </w:tc>
      </w:tr>
      <w:tr w:rsidR="00F054A7" w14:paraId="12552A76" w14:textId="77777777" w:rsidTr="00237318">
        <w:tc>
          <w:tcPr>
            <w:tcW w:w="604" w:type="dxa"/>
          </w:tcPr>
          <w:p w14:paraId="5622A460" w14:textId="77777777" w:rsidR="00F054A7" w:rsidRDefault="00F054A7" w:rsidP="00875942"/>
        </w:tc>
        <w:tc>
          <w:tcPr>
            <w:tcW w:w="10136" w:type="dxa"/>
          </w:tcPr>
          <w:p w14:paraId="0A08E566" w14:textId="77777777" w:rsidR="00F054A7" w:rsidRDefault="00F054A7" w:rsidP="00875942"/>
        </w:tc>
      </w:tr>
    </w:tbl>
    <w:p w14:paraId="684AB161" w14:textId="77777777" w:rsidR="00F054A7" w:rsidRDefault="00F054A7" w:rsidP="00875942"/>
    <w:tbl>
      <w:tblPr>
        <w:tblW w:w="107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35"/>
        <w:gridCol w:w="5670"/>
        <w:gridCol w:w="850"/>
        <w:gridCol w:w="1985"/>
      </w:tblGrid>
      <w:tr w:rsidR="00624317" w:rsidRPr="00CD60F4" w14:paraId="7C783431" w14:textId="77777777" w:rsidTr="00316657">
        <w:trPr>
          <w:trHeight w:val="20"/>
        </w:trPr>
        <w:tc>
          <w:tcPr>
            <w:tcW w:w="2235" w:type="dxa"/>
            <w:shd w:val="clear" w:color="auto" w:fill="D6D6D6"/>
            <w:vAlign w:val="center"/>
          </w:tcPr>
          <w:p w14:paraId="1483BF24" w14:textId="77777777" w:rsidR="00624317" w:rsidRPr="00316657" w:rsidRDefault="00624317" w:rsidP="007E500B">
            <w:pPr>
              <w:rPr>
                <w:b/>
                <w:sz w:val="20"/>
                <w:szCs w:val="20"/>
                <w:lang w:eastAsia="en-AU"/>
              </w:rPr>
            </w:pPr>
            <w:r w:rsidRPr="00316657">
              <w:rPr>
                <w:b/>
                <w:sz w:val="20"/>
                <w:szCs w:val="20"/>
                <w:lang w:eastAsia="en-AU"/>
              </w:rPr>
              <w:t>Close-out Signature:</w:t>
            </w:r>
          </w:p>
        </w:tc>
        <w:tc>
          <w:tcPr>
            <w:tcW w:w="5670" w:type="dxa"/>
            <w:shd w:val="clear" w:color="auto" w:fill="auto"/>
            <w:vAlign w:val="center"/>
          </w:tcPr>
          <w:p w14:paraId="1D4886F2" w14:textId="77777777" w:rsidR="00624317" w:rsidRPr="00316657" w:rsidRDefault="00624317" w:rsidP="007E500B">
            <w:pPr>
              <w:rPr>
                <w:b/>
                <w:sz w:val="20"/>
                <w:szCs w:val="20"/>
                <w:lang w:eastAsia="en-AU"/>
              </w:rPr>
            </w:pPr>
          </w:p>
        </w:tc>
        <w:tc>
          <w:tcPr>
            <w:tcW w:w="850" w:type="dxa"/>
            <w:shd w:val="clear" w:color="auto" w:fill="D6D6D6"/>
            <w:vAlign w:val="center"/>
          </w:tcPr>
          <w:p w14:paraId="026DB49B" w14:textId="77777777" w:rsidR="00624317" w:rsidRPr="00316657" w:rsidRDefault="00624317" w:rsidP="007E500B">
            <w:pPr>
              <w:rPr>
                <w:b/>
                <w:sz w:val="20"/>
                <w:szCs w:val="20"/>
                <w:lang w:eastAsia="en-AU"/>
              </w:rPr>
            </w:pPr>
            <w:r w:rsidRPr="00316657">
              <w:rPr>
                <w:b/>
                <w:sz w:val="20"/>
                <w:szCs w:val="20"/>
                <w:lang w:eastAsia="en-AU"/>
              </w:rPr>
              <w:t>Date:</w:t>
            </w:r>
          </w:p>
        </w:tc>
        <w:tc>
          <w:tcPr>
            <w:tcW w:w="1985" w:type="dxa"/>
            <w:shd w:val="clear" w:color="auto" w:fill="auto"/>
            <w:vAlign w:val="center"/>
          </w:tcPr>
          <w:p w14:paraId="45B644BF" w14:textId="77777777" w:rsidR="00624317" w:rsidRPr="00316657" w:rsidRDefault="00624317" w:rsidP="007E500B">
            <w:pPr>
              <w:rPr>
                <w:b/>
                <w:sz w:val="20"/>
                <w:szCs w:val="20"/>
                <w:lang w:eastAsia="en-AU"/>
              </w:rPr>
            </w:pPr>
          </w:p>
        </w:tc>
      </w:tr>
    </w:tbl>
    <w:p w14:paraId="2A7746B8" w14:textId="77777777" w:rsidR="00B83813" w:rsidRDefault="00B83813"/>
    <w:sectPr w:rsidR="00B83813" w:rsidSect="00237318">
      <w:headerReference w:type="default" r:id="rId8"/>
      <w:footerReference w:type="default" r:id="rId9"/>
      <w:pgSz w:w="11907" w:h="16839" w:code="9"/>
      <w:pgMar w:top="454" w:right="680" w:bottom="454" w:left="68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4C4A" w14:textId="77777777" w:rsidR="00CC3874" w:rsidRDefault="00CC3874" w:rsidP="00E63758">
      <w:pPr>
        <w:spacing w:line="240" w:lineRule="auto"/>
      </w:pPr>
      <w:r>
        <w:separator/>
      </w:r>
    </w:p>
  </w:endnote>
  <w:endnote w:type="continuationSeparator" w:id="0">
    <w:p w14:paraId="2EA780CD" w14:textId="77777777" w:rsidR="00CC3874" w:rsidRDefault="00CC3874" w:rsidP="00E63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4D6D" w14:textId="77777777" w:rsidR="00237318" w:rsidRPr="003B4DB7" w:rsidRDefault="00772FFB" w:rsidP="00237318">
    <w:pPr>
      <w:pStyle w:val="Footer"/>
      <w:tabs>
        <w:tab w:val="clear" w:pos="4513"/>
        <w:tab w:val="clear" w:pos="9026"/>
        <w:tab w:val="left" w:pos="284"/>
        <w:tab w:val="center" w:pos="5103"/>
        <w:tab w:val="right" w:pos="10206"/>
      </w:tabs>
      <w:jc w:val="right"/>
      <w:rPr>
        <w:sz w:val="18"/>
        <w:szCs w:val="18"/>
      </w:rPr>
    </w:pPr>
    <w:sdt>
      <w:sdtPr>
        <w:rPr>
          <w:sz w:val="18"/>
          <w:szCs w:val="18"/>
        </w:rPr>
        <w:id w:val="1190032180"/>
        <w:docPartObj>
          <w:docPartGallery w:val="Page Numbers (Bottom of Page)"/>
          <w:docPartUnique/>
        </w:docPartObj>
      </w:sdtPr>
      <w:sdtEndPr>
        <w:rPr>
          <w:noProof/>
        </w:rPr>
      </w:sdtEndPr>
      <w:sdtContent>
        <w:r w:rsidR="00237318" w:rsidRPr="003B4DB7">
          <w:rPr>
            <w:rFonts w:eastAsia="MS Mincho" w:cs="Arial"/>
            <w:b/>
            <w:bCs/>
            <w:color w:val="333132"/>
            <w:sz w:val="18"/>
            <w:szCs w:val="18"/>
          </w:rPr>
          <w:t xml:space="preserve">This document is uncontrolled when printed. </w:t>
        </w:r>
        <w:r w:rsidR="00237318" w:rsidRPr="003B4DB7">
          <w:rPr>
            <w:rFonts w:eastAsia="MS Mincho" w:cs="Arial"/>
            <w:b/>
            <w:bCs/>
            <w:color w:val="333132"/>
            <w:sz w:val="18"/>
            <w:szCs w:val="18"/>
          </w:rPr>
          <w:tab/>
        </w:r>
        <w:r w:rsidR="00237318" w:rsidRPr="003B4DB7">
          <w:rPr>
            <w:rFonts w:eastAsia="MS Mincho" w:cs="Arial"/>
            <w:b/>
            <w:bCs/>
            <w:color w:val="333132"/>
            <w:sz w:val="18"/>
            <w:szCs w:val="18"/>
          </w:rPr>
          <w:tab/>
        </w:r>
      </w:sdtContent>
    </w:sdt>
    <w:r w:rsidR="00237318" w:rsidRPr="003B4DB7">
      <w:rPr>
        <w:sz w:val="18"/>
        <w:szCs w:val="18"/>
      </w:rPr>
      <w:fldChar w:fldCharType="begin"/>
    </w:r>
    <w:r w:rsidR="00237318" w:rsidRPr="003B4DB7">
      <w:rPr>
        <w:sz w:val="18"/>
        <w:szCs w:val="18"/>
      </w:rPr>
      <w:instrText xml:space="preserve"> PAGE   \* MERGEFORMAT </w:instrText>
    </w:r>
    <w:r w:rsidR="00237318" w:rsidRPr="003B4DB7">
      <w:rPr>
        <w:sz w:val="18"/>
        <w:szCs w:val="18"/>
      </w:rPr>
      <w:fldChar w:fldCharType="separate"/>
    </w:r>
    <w:r w:rsidR="00C038F7">
      <w:rPr>
        <w:noProof/>
        <w:sz w:val="18"/>
        <w:szCs w:val="18"/>
      </w:rPr>
      <w:t>1</w:t>
    </w:r>
    <w:r w:rsidR="00237318" w:rsidRPr="003B4DB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D1B1" w14:textId="77777777" w:rsidR="00CC3874" w:rsidRDefault="00CC3874" w:rsidP="00E63758">
      <w:pPr>
        <w:spacing w:line="240" w:lineRule="auto"/>
      </w:pPr>
      <w:r>
        <w:separator/>
      </w:r>
    </w:p>
  </w:footnote>
  <w:footnote w:type="continuationSeparator" w:id="0">
    <w:p w14:paraId="0662D067" w14:textId="77777777" w:rsidR="00CC3874" w:rsidRDefault="00CC3874" w:rsidP="00E637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1C9D" w14:textId="77777777" w:rsidR="00CC3874" w:rsidRDefault="00CC3874" w:rsidP="00CC3874">
    <w:pPr>
      <w:pStyle w:val="Header"/>
      <w:spacing w:after="120"/>
      <w:jc w:val="right"/>
      <w:rPr>
        <w:b/>
        <w:color w:val="FFFFFF" w:themeColor="background1"/>
        <w:sz w:val="18"/>
        <w:szCs w:val="18"/>
      </w:rPr>
    </w:pPr>
    <w:r w:rsidRPr="00CC3874">
      <w:rPr>
        <w:b/>
        <w:color w:val="FFFFFF" w:themeColor="background1"/>
        <w:sz w:val="28"/>
        <w:szCs w:val="28"/>
      </w:rPr>
      <w:t>Approval Authority Project Checklist</w:t>
    </w:r>
    <w:r w:rsidRPr="00CC3874">
      <w:rPr>
        <w:b/>
        <w:color w:val="FFFFFF" w:themeColor="background1"/>
      </w:rPr>
      <w:t xml:space="preserve"> </w:t>
    </w:r>
    <w:r w:rsidRPr="00CC3874">
      <w:rPr>
        <w:noProof/>
        <w:sz w:val="18"/>
        <w:szCs w:val="18"/>
        <w:lang w:eastAsia="en-AU"/>
      </w:rPr>
      <mc:AlternateContent>
        <mc:Choice Requires="wpg">
          <w:drawing>
            <wp:anchor distT="0" distB="0" distL="114300" distR="114300" simplePos="0" relativeHeight="251659264" behindDoc="0" locked="0" layoutInCell="1" allowOverlap="1" wp14:anchorId="026C395F" wp14:editId="0CE19FAC">
              <wp:simplePos x="0" y="0"/>
              <wp:positionH relativeFrom="column">
                <wp:posOffset>-445770</wp:posOffset>
              </wp:positionH>
              <wp:positionV relativeFrom="paragraph">
                <wp:posOffset>-186055</wp:posOffset>
              </wp:positionV>
              <wp:extent cx="1778000" cy="1198880"/>
              <wp:effectExtent l="0" t="0" r="0" b="1270"/>
              <wp:wrapTopAndBottom/>
              <wp:docPr id="37" name="Group 37"/>
              <wp:cNvGraphicFramePr/>
              <a:graphic xmlns:a="http://schemas.openxmlformats.org/drawingml/2006/main">
                <a:graphicData uri="http://schemas.microsoft.com/office/word/2010/wordprocessingGroup">
                  <wpg:wgp>
                    <wpg:cNvGrpSpPr/>
                    <wpg:grpSpPr>
                      <a:xfrm>
                        <a:off x="0" y="0"/>
                        <a:ext cx="1778000" cy="1198880"/>
                        <a:chOff x="0" y="0"/>
                        <a:chExt cx="1778000" cy="1198880"/>
                      </a:xfrm>
                    </wpg:grpSpPr>
                    <wps:wsp>
                      <wps:cNvPr id="38" name="Text Box 38"/>
                      <wps:cNvSpPr txBox="1"/>
                      <wps:spPr>
                        <a:xfrm>
                          <a:off x="0" y="0"/>
                          <a:ext cx="1778000" cy="1198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9FA6E" w14:textId="77777777" w:rsidR="00CC3874" w:rsidRDefault="00CC3874" w:rsidP="00CC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Picture 39" descr="W:\Sydney\Media\Lynne Hawkins\Style Guide - Templates\Logo and Colour and Font\LOGO FORMATS\LOGO FORMATS\ARTC LOGO\FOR INTERNAL PRINT &amp; ONSCREEN\PNG\ARTC_Brandmark_Whit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86409" y="308113"/>
                          <a:ext cx="1093304" cy="641074"/>
                        </a:xfrm>
                        <a:prstGeom prst="rect">
                          <a:avLst/>
                        </a:prstGeom>
                        <a:noFill/>
                        <a:ln>
                          <a:noFill/>
                        </a:ln>
                      </pic:spPr>
                    </pic:pic>
                  </wpg:wgp>
                </a:graphicData>
              </a:graphic>
            </wp:anchor>
          </w:drawing>
        </mc:Choice>
        <mc:Fallback>
          <w:pict>
            <v:group w14:anchorId="026C395F" id="Group 37" o:spid="_x0000_s1026" style="position:absolute;left:0;text-align:left;margin-left:-35.1pt;margin-top:-14.65pt;width:140pt;height:94.4pt;z-index:251659264"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">
              <v:shapetype id="_x0000_t202" coordsize="21600,21600" o:spt="202" path="m,l,21600r21600,l21600,xe">
                <v:stroke joinstyle="miter"/>
                <v:path gradientshapeok="t" o:connecttype="rect"/>
              </v:shapetype>
              <v:shape id="Text Box 38" o:spid="_x0000_s1027" type="#_x0000_t202" style="position:absolute;width:1778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5149FA6E" w14:textId="77777777" w:rsidR="00CC3874" w:rsidRDefault="00CC3874" w:rsidP="00CC387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5864;top:3081;width:10933;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">
                <v:imagedata r:id="rId2" o:title="ARTC_Brandmark_White_RGB"/>
              </v:shape>
              <w10:wrap type="topAndBottom"/>
            </v:group>
          </w:pict>
        </mc:Fallback>
      </mc:AlternateContent>
    </w:r>
  </w:p>
  <w:p w14:paraId="68C494F7" w14:textId="77777777" w:rsidR="00CC3874" w:rsidRPr="00316657" w:rsidRDefault="005D71AE" w:rsidP="00CC3874">
    <w:pPr>
      <w:pStyle w:val="Header"/>
      <w:spacing w:before="0"/>
      <w:jc w:val="right"/>
      <w:rPr>
        <w:b/>
        <w:color w:val="FFFFFF" w:themeColor="background1"/>
        <w:sz w:val="18"/>
        <w:szCs w:val="18"/>
      </w:rPr>
    </w:pPr>
    <w:r>
      <w:rPr>
        <w:b/>
        <w:color w:val="FFFFFF" w:themeColor="background1"/>
        <w:sz w:val="18"/>
        <w:szCs w:val="18"/>
      </w:rPr>
      <w:t>E</w:t>
    </w:r>
    <w:r w:rsidR="00CC3874" w:rsidRPr="00316657">
      <w:rPr>
        <w:b/>
        <w:color w:val="FFFFFF" w:themeColor="background1"/>
        <w:sz w:val="18"/>
        <w:szCs w:val="18"/>
      </w:rPr>
      <w:t>GP2001T-04</w:t>
    </w:r>
  </w:p>
  <w:p w14:paraId="5893B114" w14:textId="77777777" w:rsidR="00CC3874" w:rsidRPr="00316657" w:rsidRDefault="00316657" w:rsidP="00CC3874">
    <w:pPr>
      <w:pStyle w:val="Header"/>
      <w:spacing w:before="0"/>
      <w:jc w:val="right"/>
      <w:rPr>
        <w:b/>
        <w:color w:val="FFFFFF" w:themeColor="background1"/>
        <w:sz w:val="18"/>
        <w:szCs w:val="18"/>
      </w:rPr>
    </w:pPr>
    <w:r w:rsidRPr="00316657">
      <w:rPr>
        <w:b/>
        <w:color w:val="FFFFFF" w:themeColor="background1"/>
        <w:sz w:val="18"/>
        <w:szCs w:val="18"/>
      </w:rPr>
      <w:t xml:space="preserve">Version </w:t>
    </w:r>
    <w:r w:rsidR="00CC3874" w:rsidRPr="00316657">
      <w:rPr>
        <w:b/>
        <w:color w:val="FFFFFF" w:themeColor="background1"/>
        <w:sz w:val="18"/>
        <w:szCs w:val="18"/>
      </w:rPr>
      <w:t>2.</w:t>
    </w:r>
    <w:r w:rsidR="003B4DB7">
      <w:rPr>
        <w:b/>
        <w:color w:val="FFFFFF" w:themeColor="background1"/>
        <w:sz w:val="18"/>
        <w:szCs w:val="18"/>
      </w:rPr>
      <w:t>1</w:t>
    </w:r>
  </w:p>
  <w:p w14:paraId="34FD34F1" w14:textId="77777777" w:rsidR="00CC3874" w:rsidRPr="00CC3874" w:rsidRDefault="00CC3874" w:rsidP="00CC3874">
    <w:pPr>
      <w:pStyle w:val="Header"/>
      <w:spacing w:before="0"/>
      <w:jc w:val="right"/>
      <w:rPr>
        <w:b/>
        <w:color w:val="FFFFFF" w:themeColor="background1"/>
        <w:sz w:val="18"/>
        <w:szCs w:val="18"/>
      </w:rPr>
    </w:pPr>
    <w:r w:rsidRPr="00316657">
      <w:rPr>
        <w:b/>
        <w:color w:val="FFFFFF" w:themeColor="background1"/>
        <w:sz w:val="18"/>
        <w:szCs w:val="18"/>
      </w:rPr>
      <w:t>(</w:t>
    </w:r>
    <w:r w:rsidR="003B4DB7">
      <w:rPr>
        <w:b/>
        <w:color w:val="FFFFFF" w:themeColor="background1"/>
        <w:sz w:val="18"/>
        <w:szCs w:val="18"/>
      </w:rPr>
      <w:t xml:space="preserve">02 </w:t>
    </w:r>
    <w:r w:rsidR="005D71AE">
      <w:rPr>
        <w:b/>
        <w:color w:val="FFFFFF" w:themeColor="background1"/>
        <w:sz w:val="18"/>
        <w:szCs w:val="18"/>
      </w:rPr>
      <w:t>Jul</w:t>
    </w:r>
    <w:r w:rsidR="003B4DB7">
      <w:rPr>
        <w:b/>
        <w:color w:val="FFFFFF" w:themeColor="background1"/>
        <w:sz w:val="18"/>
        <w:szCs w:val="18"/>
      </w:rPr>
      <w:t xml:space="preserve"> 2015</w:t>
    </w:r>
    <w:r w:rsidRPr="00316657">
      <w:rPr>
        <w:b/>
        <w:color w:val="FFFFFF" w:themeColor="background1"/>
        <w:sz w:val="18"/>
        <w:szCs w:val="18"/>
      </w:rPr>
      <w:t>)</w:t>
    </w:r>
    <w:r w:rsidRPr="00CC3874">
      <w:rPr>
        <w:noProof/>
        <w:lang w:eastAsia="en-AU"/>
      </w:rPr>
      <mc:AlternateContent>
        <mc:Choice Requires="wps">
          <w:drawing>
            <wp:anchor distT="0" distB="0" distL="114300" distR="114300" simplePos="0" relativeHeight="251660288" behindDoc="1" locked="1" layoutInCell="1" allowOverlap="1" wp14:anchorId="46B738C4" wp14:editId="7E099945">
              <wp:simplePos x="0" y="0"/>
              <wp:positionH relativeFrom="page">
                <wp:posOffset>-9525</wp:posOffset>
              </wp:positionH>
              <wp:positionV relativeFrom="page">
                <wp:posOffset>-10795</wp:posOffset>
              </wp:positionV>
              <wp:extent cx="7577455" cy="1122045"/>
              <wp:effectExtent l="0" t="0" r="4445" b="1905"/>
              <wp:wrapNone/>
              <wp:docPr id="40" name="Rectangle 40"/>
              <wp:cNvGraphicFramePr/>
              <a:graphic xmlns:a="http://schemas.openxmlformats.org/drawingml/2006/main">
                <a:graphicData uri="http://schemas.microsoft.com/office/word/2010/wordprocessingShape">
                  <wps:wsp>
                    <wps:cNvSpPr/>
                    <wps:spPr>
                      <a:xfrm>
                        <a:off x="0" y="0"/>
                        <a:ext cx="7577455" cy="11220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EA591" id="Rectangle 40" o:spid="_x0000_s1026" style="position:absolute;margin-left:-.75pt;margin-top:-.85pt;width:596.65pt;height:8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" fillcolor="black [3213]"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B4FAE"/>
    <w:multiLevelType w:val="hybridMultilevel"/>
    <w:tmpl w:val="59300E30"/>
    <w:lvl w:ilvl="0" w:tplc="8DCC6A50">
      <w:start w:val="1"/>
      <w:numFmt w:val="bullet"/>
      <w:pStyle w:val="BulletW"/>
      <w:lvlText w:val=""/>
      <w:lvlJc w:val="left"/>
      <w:pPr>
        <w:ind w:left="360" w:hanging="360"/>
      </w:pPr>
      <w:rPr>
        <w:rFonts w:ascii="Wingdings" w:hAnsi="Wingdings" w:hint="default"/>
        <w:color w:val="304A5E"/>
        <w:sz w:val="22"/>
        <w:szCs w:val="22"/>
      </w:rPr>
    </w:lvl>
    <w:lvl w:ilvl="1" w:tplc="7B841E7A">
      <w:start w:val="1"/>
      <w:numFmt w:val="bullet"/>
      <w:lvlText w:val=""/>
      <w:lvlJc w:val="left"/>
      <w:pPr>
        <w:tabs>
          <w:tab w:val="num" w:pos="958"/>
        </w:tabs>
        <w:ind w:left="958" w:hanging="360"/>
      </w:pPr>
      <w:rPr>
        <w:rFonts w:ascii="Wingdings" w:hAnsi="Wingdings" w:hint="default"/>
        <w:color w:val="0000FF"/>
        <w:sz w:val="22"/>
        <w:szCs w:val="22"/>
      </w:rPr>
    </w:lvl>
    <w:lvl w:ilvl="2" w:tplc="0C09000F">
      <w:start w:val="1"/>
      <w:numFmt w:val="decimal"/>
      <w:lvlText w:val="%3."/>
      <w:lvlJc w:val="left"/>
      <w:pPr>
        <w:tabs>
          <w:tab w:val="num" w:pos="1678"/>
        </w:tabs>
        <w:ind w:left="1678" w:hanging="360"/>
      </w:pPr>
      <w:rPr>
        <w:rFonts w:hint="default"/>
        <w:color w:val="auto"/>
      </w:rPr>
    </w:lvl>
    <w:lvl w:ilvl="3" w:tplc="0C090001" w:tentative="1">
      <w:start w:val="1"/>
      <w:numFmt w:val="bullet"/>
      <w:lvlText w:val=""/>
      <w:lvlJc w:val="left"/>
      <w:pPr>
        <w:tabs>
          <w:tab w:val="num" w:pos="2398"/>
        </w:tabs>
        <w:ind w:left="2398" w:hanging="360"/>
      </w:pPr>
      <w:rPr>
        <w:rFonts w:ascii="Symbol" w:hAnsi="Symbol" w:hint="default"/>
      </w:rPr>
    </w:lvl>
    <w:lvl w:ilvl="4" w:tplc="0C090003" w:tentative="1">
      <w:start w:val="1"/>
      <w:numFmt w:val="bullet"/>
      <w:lvlText w:val="o"/>
      <w:lvlJc w:val="left"/>
      <w:pPr>
        <w:tabs>
          <w:tab w:val="num" w:pos="3118"/>
        </w:tabs>
        <w:ind w:left="3118" w:hanging="360"/>
      </w:pPr>
      <w:rPr>
        <w:rFonts w:ascii="Courier New" w:hAnsi="Courier New" w:cs="Courier New" w:hint="default"/>
      </w:rPr>
    </w:lvl>
    <w:lvl w:ilvl="5" w:tplc="0C090005" w:tentative="1">
      <w:start w:val="1"/>
      <w:numFmt w:val="bullet"/>
      <w:lvlText w:val=""/>
      <w:lvlJc w:val="left"/>
      <w:pPr>
        <w:tabs>
          <w:tab w:val="num" w:pos="3838"/>
        </w:tabs>
        <w:ind w:left="3838" w:hanging="360"/>
      </w:pPr>
      <w:rPr>
        <w:rFonts w:ascii="Wingdings" w:hAnsi="Wingdings" w:hint="default"/>
      </w:rPr>
    </w:lvl>
    <w:lvl w:ilvl="6" w:tplc="0C090001" w:tentative="1">
      <w:start w:val="1"/>
      <w:numFmt w:val="bullet"/>
      <w:lvlText w:val=""/>
      <w:lvlJc w:val="left"/>
      <w:pPr>
        <w:tabs>
          <w:tab w:val="num" w:pos="4558"/>
        </w:tabs>
        <w:ind w:left="4558" w:hanging="360"/>
      </w:pPr>
      <w:rPr>
        <w:rFonts w:ascii="Symbol" w:hAnsi="Symbol" w:hint="default"/>
      </w:rPr>
    </w:lvl>
    <w:lvl w:ilvl="7" w:tplc="0C090003" w:tentative="1">
      <w:start w:val="1"/>
      <w:numFmt w:val="bullet"/>
      <w:lvlText w:val="o"/>
      <w:lvlJc w:val="left"/>
      <w:pPr>
        <w:tabs>
          <w:tab w:val="num" w:pos="5278"/>
        </w:tabs>
        <w:ind w:left="5278" w:hanging="360"/>
      </w:pPr>
      <w:rPr>
        <w:rFonts w:ascii="Courier New" w:hAnsi="Courier New" w:cs="Courier New" w:hint="default"/>
      </w:rPr>
    </w:lvl>
    <w:lvl w:ilvl="8" w:tplc="0C090005" w:tentative="1">
      <w:start w:val="1"/>
      <w:numFmt w:val="bullet"/>
      <w:lvlText w:val=""/>
      <w:lvlJc w:val="left"/>
      <w:pPr>
        <w:tabs>
          <w:tab w:val="num" w:pos="5998"/>
        </w:tabs>
        <w:ind w:left="5998"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F4"/>
    <w:rsid w:val="000629DB"/>
    <w:rsid w:val="00083EED"/>
    <w:rsid w:val="00087C3B"/>
    <w:rsid w:val="001530C8"/>
    <w:rsid w:val="001F5E37"/>
    <w:rsid w:val="00203B0E"/>
    <w:rsid w:val="00237318"/>
    <w:rsid w:val="00251AE5"/>
    <w:rsid w:val="002E3272"/>
    <w:rsid w:val="002F5EB0"/>
    <w:rsid w:val="00316657"/>
    <w:rsid w:val="00396733"/>
    <w:rsid w:val="003A3DCE"/>
    <w:rsid w:val="003B4DB7"/>
    <w:rsid w:val="0042576C"/>
    <w:rsid w:val="004262D1"/>
    <w:rsid w:val="00550506"/>
    <w:rsid w:val="005543D0"/>
    <w:rsid w:val="005D71AE"/>
    <w:rsid w:val="005F1C8E"/>
    <w:rsid w:val="0061607D"/>
    <w:rsid w:val="00621833"/>
    <w:rsid w:val="00624317"/>
    <w:rsid w:val="006A6F8C"/>
    <w:rsid w:val="006E4761"/>
    <w:rsid w:val="007134C3"/>
    <w:rsid w:val="00734351"/>
    <w:rsid w:val="00753F11"/>
    <w:rsid w:val="00772FFB"/>
    <w:rsid w:val="007E500B"/>
    <w:rsid w:val="00824B9D"/>
    <w:rsid w:val="00875942"/>
    <w:rsid w:val="009201F7"/>
    <w:rsid w:val="00940B05"/>
    <w:rsid w:val="00964F08"/>
    <w:rsid w:val="0099609D"/>
    <w:rsid w:val="009A39AD"/>
    <w:rsid w:val="009B43B3"/>
    <w:rsid w:val="00A1012D"/>
    <w:rsid w:val="00A54EDF"/>
    <w:rsid w:val="00AB7298"/>
    <w:rsid w:val="00AC6571"/>
    <w:rsid w:val="00AF4733"/>
    <w:rsid w:val="00B10D56"/>
    <w:rsid w:val="00B22766"/>
    <w:rsid w:val="00B31FF6"/>
    <w:rsid w:val="00B42F77"/>
    <w:rsid w:val="00B83813"/>
    <w:rsid w:val="00BC291D"/>
    <w:rsid w:val="00BC559C"/>
    <w:rsid w:val="00C038F7"/>
    <w:rsid w:val="00C1078D"/>
    <w:rsid w:val="00C16F18"/>
    <w:rsid w:val="00C25DFE"/>
    <w:rsid w:val="00C35B9E"/>
    <w:rsid w:val="00CC3874"/>
    <w:rsid w:val="00CD60F4"/>
    <w:rsid w:val="00DE647C"/>
    <w:rsid w:val="00E63758"/>
    <w:rsid w:val="00E63D42"/>
    <w:rsid w:val="00E934E4"/>
    <w:rsid w:val="00EB727F"/>
    <w:rsid w:val="00EF683A"/>
    <w:rsid w:val="00F054A7"/>
    <w:rsid w:val="00F43683"/>
    <w:rsid w:val="00FD4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9CF6C5"/>
  <w15:docId w15:val="{7941E79B-82A6-4D0E-9C44-859AF41D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0B"/>
    <w:pPr>
      <w:spacing w:before="120" w:line="288"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D60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758"/>
    <w:pPr>
      <w:tabs>
        <w:tab w:val="center" w:pos="4513"/>
        <w:tab w:val="right" w:pos="9026"/>
      </w:tabs>
    </w:pPr>
  </w:style>
  <w:style w:type="character" w:customStyle="1" w:styleId="HeaderChar">
    <w:name w:val="Header Char"/>
    <w:basedOn w:val="DefaultParagraphFont"/>
    <w:link w:val="Header"/>
    <w:uiPriority w:val="99"/>
    <w:rsid w:val="00E63758"/>
    <w:rPr>
      <w:sz w:val="22"/>
      <w:szCs w:val="22"/>
      <w:lang w:eastAsia="en-US"/>
    </w:rPr>
  </w:style>
  <w:style w:type="paragraph" w:styleId="Footer">
    <w:name w:val="footer"/>
    <w:basedOn w:val="Normal"/>
    <w:link w:val="FooterChar"/>
    <w:uiPriority w:val="99"/>
    <w:unhideWhenUsed/>
    <w:rsid w:val="00E63758"/>
    <w:pPr>
      <w:tabs>
        <w:tab w:val="center" w:pos="4513"/>
        <w:tab w:val="right" w:pos="9026"/>
      </w:tabs>
    </w:pPr>
  </w:style>
  <w:style w:type="character" w:customStyle="1" w:styleId="FooterChar">
    <w:name w:val="Footer Char"/>
    <w:basedOn w:val="DefaultParagraphFont"/>
    <w:link w:val="Footer"/>
    <w:uiPriority w:val="99"/>
    <w:rsid w:val="00E63758"/>
    <w:rPr>
      <w:sz w:val="22"/>
      <w:szCs w:val="22"/>
      <w:lang w:eastAsia="en-US"/>
    </w:rPr>
  </w:style>
  <w:style w:type="character" w:styleId="PlaceholderText">
    <w:name w:val="Placeholder Text"/>
    <w:basedOn w:val="DefaultParagraphFont"/>
    <w:uiPriority w:val="99"/>
    <w:semiHidden/>
    <w:rsid w:val="00F43683"/>
    <w:rPr>
      <w:color w:val="808080"/>
    </w:rPr>
  </w:style>
  <w:style w:type="paragraph" w:styleId="BalloonText">
    <w:name w:val="Balloon Text"/>
    <w:basedOn w:val="Normal"/>
    <w:link w:val="BalloonTextChar"/>
    <w:uiPriority w:val="99"/>
    <w:semiHidden/>
    <w:unhideWhenUsed/>
    <w:rsid w:val="00E63D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D42"/>
    <w:rPr>
      <w:rFonts w:ascii="Tahoma" w:hAnsi="Tahoma" w:cs="Tahoma"/>
      <w:sz w:val="16"/>
      <w:szCs w:val="16"/>
      <w:lang w:eastAsia="en-US"/>
    </w:rPr>
  </w:style>
  <w:style w:type="paragraph" w:customStyle="1" w:styleId="BulletW">
    <w:name w:val="Bullet W"/>
    <w:basedOn w:val="Normal"/>
    <w:link w:val="BulletWChar"/>
    <w:qFormat/>
    <w:rsid w:val="007E500B"/>
    <w:pPr>
      <w:numPr>
        <w:numId w:val="1"/>
      </w:numPr>
      <w:tabs>
        <w:tab w:val="left" w:pos="1418"/>
      </w:tabs>
      <w:spacing w:after="120" w:line="240" w:lineRule="auto"/>
    </w:pPr>
    <w:rPr>
      <w:rFonts w:eastAsia="Times New Roman"/>
      <w:sz w:val="20"/>
      <w:szCs w:val="18"/>
      <w:lang w:val="en-US"/>
    </w:rPr>
  </w:style>
  <w:style w:type="character" w:customStyle="1" w:styleId="BulletWChar">
    <w:name w:val="Bullet W Char"/>
    <w:basedOn w:val="DefaultParagraphFont"/>
    <w:link w:val="BulletW"/>
    <w:rsid w:val="007E500B"/>
    <w:rPr>
      <w:rFonts w:ascii="Arial" w:eastAsia="Times New Roman" w:hAnsi="Arial"/>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8D40-541B-4A95-96CF-E5F074D4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keywords>EGP2001T-04</cp:keywords>
  <cp:lastModifiedBy>Sharon Woods</cp:lastModifiedBy>
  <cp:revision>3</cp:revision>
  <dcterms:created xsi:type="dcterms:W3CDTF">2015-08-25T03:49:00Z</dcterms:created>
  <dcterms:modified xsi:type="dcterms:W3CDTF">2022-11-03T22:09:00Z</dcterms:modified>
</cp:coreProperties>
</file>